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C3" w:rsidRDefault="004E40C3">
      <w:pPr>
        <w:rPr>
          <w:b/>
          <w:sz w:val="32"/>
        </w:rPr>
      </w:pPr>
      <w:r w:rsidRPr="004E40C3">
        <w:rPr>
          <w:b/>
          <w:sz w:val="32"/>
        </w:rPr>
        <w:t>Appendix A</w:t>
      </w:r>
    </w:p>
    <w:p w:rsidR="004E40C3" w:rsidRPr="004E40C3" w:rsidRDefault="004E40C3">
      <w:pPr>
        <w:rPr>
          <w:b/>
          <w:sz w:val="32"/>
        </w:rPr>
      </w:pPr>
    </w:p>
    <w:tbl>
      <w:tblPr>
        <w:tblStyle w:val="DIAplaintable"/>
        <w:tblW w:w="5203" w:type="pct"/>
        <w:tblLook w:val="04A0" w:firstRow="1" w:lastRow="0" w:firstColumn="1" w:lastColumn="0" w:noHBand="0" w:noVBand="1"/>
      </w:tblPr>
      <w:tblGrid>
        <w:gridCol w:w="561"/>
        <w:gridCol w:w="2764"/>
        <w:gridCol w:w="1203"/>
        <w:gridCol w:w="2621"/>
        <w:gridCol w:w="2515"/>
      </w:tblGrid>
      <w:tr w:rsidR="00FA68A8" w:rsidTr="00FA68A8">
        <w:trPr>
          <w:cnfStyle w:val="100000000000" w:firstRow="1" w:lastRow="0" w:firstColumn="0" w:lastColumn="0" w:oddVBand="0" w:evenVBand="0" w:oddHBand="0" w:evenHBand="0" w:firstRowFirstColumn="0" w:firstRowLastColumn="0" w:lastRowFirstColumn="0" w:lastRowLastColumn="0"/>
        </w:trPr>
        <w:tc>
          <w:tcPr>
            <w:tcW w:w="290" w:type="pct"/>
            <w:hideMark/>
          </w:tcPr>
          <w:p w:rsidR="00AC1D18" w:rsidRDefault="00AC1D18" w:rsidP="00AC1D18">
            <w:r>
              <w:t>#</w:t>
            </w:r>
          </w:p>
        </w:tc>
        <w:tc>
          <w:tcPr>
            <w:tcW w:w="1430" w:type="pct"/>
            <w:hideMark/>
          </w:tcPr>
          <w:p w:rsidR="00AC1D18" w:rsidRDefault="00AC1D18" w:rsidP="00AC1D18">
            <w:r>
              <w:t xml:space="preserve">Name of document </w:t>
            </w:r>
          </w:p>
        </w:tc>
        <w:tc>
          <w:tcPr>
            <w:tcW w:w="622" w:type="pct"/>
            <w:hideMark/>
          </w:tcPr>
          <w:p w:rsidR="00AC1D18" w:rsidRDefault="00AC1D18" w:rsidP="00AC1D18">
            <w:r>
              <w:t>Document date</w:t>
            </w:r>
          </w:p>
        </w:tc>
        <w:tc>
          <w:tcPr>
            <w:tcW w:w="1356" w:type="pct"/>
            <w:hideMark/>
          </w:tcPr>
          <w:p w:rsidR="00AC1D18" w:rsidRDefault="00AC1D18" w:rsidP="00AC1D18">
            <w:r>
              <w:t>Summary of Contents</w:t>
            </w:r>
          </w:p>
        </w:tc>
        <w:tc>
          <w:tcPr>
            <w:tcW w:w="1301" w:type="pct"/>
            <w:hideMark/>
          </w:tcPr>
          <w:p w:rsidR="00AC1D18" w:rsidRDefault="00AC1D18" w:rsidP="00AC1D18">
            <w:pPr>
              <w:ind w:left="-56" w:firstLine="6"/>
            </w:pPr>
            <w:r>
              <w:t>Comment</w:t>
            </w:r>
          </w:p>
        </w:tc>
      </w:tr>
      <w:tr w:rsidR="00FA68A8" w:rsidTr="00FA68A8">
        <w:trPr>
          <w:trHeight w:val="456"/>
        </w:trPr>
        <w:tc>
          <w:tcPr>
            <w:tcW w:w="290" w:type="pct"/>
          </w:tcPr>
          <w:p w:rsidR="00AC1D18" w:rsidRDefault="00AC1D18" w:rsidP="00AC1D18">
            <w:pPr>
              <w:pStyle w:val="Tablelist123"/>
              <w:numPr>
                <w:ilvl w:val="0"/>
                <w:numId w:val="25"/>
              </w:numPr>
            </w:pPr>
          </w:p>
        </w:tc>
        <w:tc>
          <w:tcPr>
            <w:tcW w:w="1430" w:type="pct"/>
          </w:tcPr>
          <w:p w:rsidR="00AC1D18" w:rsidRDefault="00AC1D18" w:rsidP="00AC1D18">
            <w:r w:rsidRPr="00E033B9">
              <w:t>Recommendations to Decrease Dog Attacks in New Zealand</w:t>
            </w:r>
          </w:p>
        </w:tc>
        <w:tc>
          <w:tcPr>
            <w:tcW w:w="622" w:type="pct"/>
          </w:tcPr>
          <w:p w:rsidR="00AC1D18" w:rsidRDefault="00AC1D18" w:rsidP="00AC1D18">
            <w:r>
              <w:t>2 May 2016</w:t>
            </w:r>
          </w:p>
        </w:tc>
        <w:tc>
          <w:tcPr>
            <w:tcW w:w="1356" w:type="pct"/>
          </w:tcPr>
          <w:p w:rsidR="00AC1D18" w:rsidRPr="00784BD6" w:rsidRDefault="00AC1D18" w:rsidP="00DD0791">
            <w:r>
              <w:t>Report from the New Zealand Institute of Animal Management (formerly</w:t>
            </w:r>
            <w:r w:rsidR="00DD0791">
              <w:t xml:space="preserve"> the </w:t>
            </w:r>
            <w:r>
              <w:t>New Zealand Institute of Animal Control Officers) with recommendations for dog control changes</w:t>
            </w:r>
          </w:p>
        </w:tc>
        <w:tc>
          <w:tcPr>
            <w:tcW w:w="1301" w:type="pct"/>
          </w:tcPr>
          <w:p w:rsidR="00AC1D18" w:rsidRDefault="00AC1D18" w:rsidP="00AC1D18"/>
        </w:tc>
      </w:tr>
      <w:tr w:rsidR="00FA68A8" w:rsidTr="00FA68A8">
        <w:trPr>
          <w:trHeight w:val="456"/>
        </w:trPr>
        <w:tc>
          <w:tcPr>
            <w:tcW w:w="290" w:type="pct"/>
          </w:tcPr>
          <w:p w:rsidR="00AC1D18" w:rsidRDefault="00AC1D18" w:rsidP="00AC1D18">
            <w:pPr>
              <w:pStyle w:val="Tablelist123"/>
              <w:numPr>
                <w:ilvl w:val="0"/>
                <w:numId w:val="25"/>
              </w:numPr>
            </w:pPr>
          </w:p>
        </w:tc>
        <w:tc>
          <w:tcPr>
            <w:tcW w:w="1430" w:type="pct"/>
          </w:tcPr>
          <w:p w:rsidR="00AC1D18" w:rsidRDefault="00AC1D18" w:rsidP="00AC1D18">
            <w:r>
              <w:t>Initiatives to improve management of menacing dogs</w:t>
            </w:r>
          </w:p>
        </w:tc>
        <w:tc>
          <w:tcPr>
            <w:tcW w:w="622" w:type="pct"/>
          </w:tcPr>
          <w:p w:rsidR="00AC1D18" w:rsidRDefault="00AC1D18" w:rsidP="00AC1D18">
            <w:r>
              <w:t>19 May 2016</w:t>
            </w:r>
          </w:p>
        </w:tc>
        <w:tc>
          <w:tcPr>
            <w:tcW w:w="1356" w:type="pct"/>
          </w:tcPr>
          <w:p w:rsidR="00AC1D18" w:rsidRDefault="00AC1D18" w:rsidP="00AC1D18">
            <w:r>
              <w:t xml:space="preserve">Letter from Calum Penrose, </w:t>
            </w:r>
            <w:proofErr w:type="spellStart"/>
            <w:r>
              <w:t>Manurewa-Papakura</w:t>
            </w:r>
            <w:proofErr w:type="spellEnd"/>
            <w:r>
              <w:t xml:space="preserve"> ward councillor</w:t>
            </w:r>
          </w:p>
        </w:tc>
        <w:tc>
          <w:tcPr>
            <w:tcW w:w="1301" w:type="pct"/>
          </w:tcPr>
          <w:p w:rsidR="00AC1D18" w:rsidRDefault="00AC1D18" w:rsidP="00AC1D18"/>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926AAD" w:rsidP="00AC1D18">
            <w:r>
              <w:t>Information briefing: Identifying options to improve dog control regulation</w:t>
            </w:r>
          </w:p>
        </w:tc>
        <w:tc>
          <w:tcPr>
            <w:tcW w:w="622" w:type="pct"/>
          </w:tcPr>
          <w:p w:rsidR="00926AAD" w:rsidRDefault="00926AAD" w:rsidP="00125BC9">
            <w:r>
              <w:t>20 May 2016</w:t>
            </w:r>
          </w:p>
        </w:tc>
        <w:tc>
          <w:tcPr>
            <w:tcW w:w="1356" w:type="pct"/>
          </w:tcPr>
          <w:p w:rsidR="00926AAD" w:rsidRDefault="00926AAD" w:rsidP="00AC1D18">
            <w:r>
              <w:t xml:space="preserve">Briefing </w:t>
            </w:r>
            <w:r w:rsidR="00BF084A">
              <w:t xml:space="preserve">from the Department of Internal Affairs (DIA) </w:t>
            </w:r>
            <w:r>
              <w:t xml:space="preserve">to </w:t>
            </w:r>
            <w:r w:rsidR="00032BBF">
              <w:t xml:space="preserve">the </w:t>
            </w:r>
            <w:r>
              <w:t>Associate Minister of Local Government</w:t>
            </w:r>
            <w:r w:rsidR="00DD0791">
              <w:t>,</w:t>
            </w:r>
            <w:r>
              <w:t xml:space="preserve"> to provide advice on dog control options for change</w:t>
            </w:r>
          </w:p>
        </w:tc>
        <w:tc>
          <w:tcPr>
            <w:tcW w:w="1301" w:type="pct"/>
          </w:tcPr>
          <w:p w:rsidR="00926AAD" w:rsidRDefault="00781154" w:rsidP="00AC1D18">
            <w:r>
              <w:t>Personal contact information withheld under s9(2)(a)</w:t>
            </w:r>
            <w:r w:rsidR="00DD0791">
              <w:t>, to protect the privacy of natural persons</w:t>
            </w:r>
          </w:p>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926AAD" w:rsidP="00DD0791">
            <w:r>
              <w:t>Briefing re: Meeting with Calum Penrose of Auckland Council, 23 May 2016</w:t>
            </w:r>
          </w:p>
        </w:tc>
        <w:tc>
          <w:tcPr>
            <w:tcW w:w="622" w:type="pct"/>
          </w:tcPr>
          <w:p w:rsidR="00926AAD" w:rsidRDefault="00926AAD" w:rsidP="00AC1D18">
            <w:r>
              <w:t>20 May 2016</w:t>
            </w:r>
          </w:p>
        </w:tc>
        <w:tc>
          <w:tcPr>
            <w:tcW w:w="1356" w:type="pct"/>
          </w:tcPr>
          <w:p w:rsidR="00926AAD" w:rsidRDefault="00926AAD" w:rsidP="00DD0791">
            <w:r>
              <w:t xml:space="preserve">Briefing </w:t>
            </w:r>
            <w:r w:rsidR="00781154">
              <w:t xml:space="preserve">from DIA </w:t>
            </w:r>
            <w:r>
              <w:t xml:space="preserve">to </w:t>
            </w:r>
            <w:r w:rsidR="00DD0791">
              <w:t xml:space="preserve">the </w:t>
            </w:r>
            <w:r>
              <w:t xml:space="preserve">Associate Minister of Local Government </w:t>
            </w:r>
            <w:r w:rsidR="00DD0791">
              <w:t>about the</w:t>
            </w:r>
            <w:r>
              <w:t xml:space="preserve"> meeting to discuss dog issues and amnesty</w:t>
            </w:r>
          </w:p>
        </w:tc>
        <w:tc>
          <w:tcPr>
            <w:tcW w:w="1301" w:type="pct"/>
          </w:tcPr>
          <w:p w:rsidR="00926AAD" w:rsidRDefault="00781154" w:rsidP="00AC1D18">
            <w:r>
              <w:t>Personal contact information withheld under s9(2)(a)</w:t>
            </w:r>
          </w:p>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926AAD" w:rsidP="00AC1D18">
            <w:r>
              <w:t>Proposed Amendments to Dog Control Act 1996</w:t>
            </w:r>
          </w:p>
        </w:tc>
        <w:tc>
          <w:tcPr>
            <w:tcW w:w="622" w:type="pct"/>
          </w:tcPr>
          <w:p w:rsidR="00926AAD" w:rsidRDefault="00926AAD" w:rsidP="00AC1D18">
            <w:r>
              <w:t>20 May 2016</w:t>
            </w:r>
          </w:p>
        </w:tc>
        <w:tc>
          <w:tcPr>
            <w:tcW w:w="1356" w:type="pct"/>
          </w:tcPr>
          <w:p w:rsidR="00926AAD" w:rsidRDefault="00926AAD" w:rsidP="00DD0791">
            <w:r>
              <w:t xml:space="preserve">Document from Auckland Council with </w:t>
            </w:r>
            <w:r w:rsidR="00DD0791">
              <w:t>its</w:t>
            </w:r>
            <w:r>
              <w:t xml:space="preserve"> suggestions on dog control changes </w:t>
            </w:r>
          </w:p>
        </w:tc>
        <w:tc>
          <w:tcPr>
            <w:tcW w:w="1301" w:type="pct"/>
          </w:tcPr>
          <w:p w:rsidR="00926AAD" w:rsidRDefault="00926AAD" w:rsidP="00AC1D18"/>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CD777D" w:rsidP="00CD777D">
            <w:r>
              <w:t xml:space="preserve">Letter from Calum Penrose, </w:t>
            </w:r>
            <w:proofErr w:type="spellStart"/>
            <w:r>
              <w:t>Manurewa-Papakura</w:t>
            </w:r>
            <w:proofErr w:type="spellEnd"/>
            <w:r>
              <w:t xml:space="preserve"> ward councillor</w:t>
            </w:r>
          </w:p>
        </w:tc>
        <w:tc>
          <w:tcPr>
            <w:tcW w:w="622" w:type="pct"/>
          </w:tcPr>
          <w:p w:rsidR="00926AAD" w:rsidRDefault="00926AAD" w:rsidP="00AC1D18">
            <w:r>
              <w:t>30 May 2016</w:t>
            </w:r>
          </w:p>
        </w:tc>
        <w:tc>
          <w:tcPr>
            <w:tcW w:w="1356" w:type="pct"/>
          </w:tcPr>
          <w:p w:rsidR="00926AAD" w:rsidRDefault="00CD777D" w:rsidP="00AC1D18">
            <w:r>
              <w:t>Follow up to meeting of 23 May</w:t>
            </w:r>
            <w:r w:rsidR="00DD0791">
              <w:t xml:space="preserve"> 2016</w:t>
            </w:r>
          </w:p>
        </w:tc>
        <w:tc>
          <w:tcPr>
            <w:tcW w:w="1301" w:type="pct"/>
          </w:tcPr>
          <w:p w:rsidR="00926AAD" w:rsidRDefault="00926AAD" w:rsidP="00AC1D18"/>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CD777D" w:rsidP="00AC1D18">
            <w:r>
              <w:t>Email: Dog control</w:t>
            </w:r>
          </w:p>
        </w:tc>
        <w:tc>
          <w:tcPr>
            <w:tcW w:w="622" w:type="pct"/>
          </w:tcPr>
          <w:p w:rsidR="00926AAD" w:rsidRDefault="00CD777D" w:rsidP="00AC1D18">
            <w:r>
              <w:t>1 June 2016</w:t>
            </w:r>
          </w:p>
        </w:tc>
        <w:tc>
          <w:tcPr>
            <w:tcW w:w="1356" w:type="pct"/>
          </w:tcPr>
          <w:p w:rsidR="00926AAD" w:rsidRDefault="00016E20" w:rsidP="00016E20">
            <w:r>
              <w:t xml:space="preserve">Attachment </w:t>
            </w:r>
            <w:r w:rsidR="00CD777D">
              <w:t>about</w:t>
            </w:r>
            <w:r w:rsidR="00DD0791">
              <w:t xml:space="preserve"> a</w:t>
            </w:r>
            <w:r w:rsidR="00CD777D">
              <w:t xml:space="preserve"> potential </w:t>
            </w:r>
            <w:r w:rsidR="00DD0791">
              <w:t>M</w:t>
            </w:r>
            <w:r w:rsidR="00CD777D">
              <w:t>ember</w:t>
            </w:r>
            <w:r w:rsidR="00DD0791">
              <w:t>’</w:t>
            </w:r>
            <w:r w:rsidR="00CD777D">
              <w:t>s bill</w:t>
            </w:r>
            <w:r>
              <w:t xml:space="preserve"> from David Bennett</w:t>
            </w:r>
          </w:p>
        </w:tc>
        <w:tc>
          <w:tcPr>
            <w:tcW w:w="1301" w:type="pct"/>
          </w:tcPr>
          <w:p w:rsidR="00926AAD" w:rsidRDefault="00926AAD" w:rsidP="00DD0791"/>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CD777D" w:rsidP="00AC1D18">
            <w:r>
              <w:t>Information briefing: Actions to reduce the risk of dog attacks</w:t>
            </w:r>
          </w:p>
        </w:tc>
        <w:tc>
          <w:tcPr>
            <w:tcW w:w="622" w:type="pct"/>
          </w:tcPr>
          <w:p w:rsidR="00926AAD" w:rsidRDefault="00CD777D" w:rsidP="00AC1D18">
            <w:r>
              <w:t>3 June 2016</w:t>
            </w:r>
          </w:p>
        </w:tc>
        <w:tc>
          <w:tcPr>
            <w:tcW w:w="1356" w:type="pct"/>
          </w:tcPr>
          <w:p w:rsidR="00926AAD" w:rsidRDefault="00BF084A" w:rsidP="00AC1D18">
            <w:r>
              <w:t>B</w:t>
            </w:r>
            <w:r w:rsidR="00CD777D">
              <w:t>riefing</w:t>
            </w:r>
            <w:r>
              <w:t xml:space="preserve"> from DIA</w:t>
            </w:r>
            <w:r w:rsidR="00CD777D">
              <w:t xml:space="preserve"> to </w:t>
            </w:r>
            <w:r w:rsidR="00DD0791">
              <w:t xml:space="preserve">the </w:t>
            </w:r>
            <w:r w:rsidR="00CD777D">
              <w:t>Associate Minister of Local Government on potential actions to address dog attacks</w:t>
            </w:r>
          </w:p>
        </w:tc>
        <w:tc>
          <w:tcPr>
            <w:tcW w:w="1301" w:type="pct"/>
          </w:tcPr>
          <w:p w:rsidR="00781154" w:rsidRDefault="00781154" w:rsidP="00AC1D18">
            <w:r>
              <w:t>Personal contact information withheld under s9(2)(a)</w:t>
            </w:r>
          </w:p>
          <w:p w:rsidR="00926AAD" w:rsidRDefault="00DD0791" w:rsidP="00AC1D18">
            <w:r>
              <w:t>Extracts withheld under s9(2)(f)(iv)</w:t>
            </w:r>
            <w:r w:rsidR="00E10511">
              <w:t>, to protect the confidentiality of advice tendered by Ministers of the Crown and officials</w:t>
            </w:r>
          </w:p>
        </w:tc>
      </w:tr>
      <w:tr w:rsidR="00FA68A8" w:rsidTr="00FA68A8">
        <w:tc>
          <w:tcPr>
            <w:tcW w:w="290" w:type="pct"/>
          </w:tcPr>
          <w:p w:rsidR="00926AAD" w:rsidRDefault="00926AAD" w:rsidP="00AC1D18">
            <w:pPr>
              <w:pStyle w:val="Tablelist123"/>
              <w:numPr>
                <w:ilvl w:val="0"/>
                <w:numId w:val="25"/>
              </w:numPr>
            </w:pPr>
          </w:p>
        </w:tc>
        <w:tc>
          <w:tcPr>
            <w:tcW w:w="1430" w:type="pct"/>
          </w:tcPr>
          <w:p w:rsidR="00926AAD" w:rsidRDefault="00CD777D" w:rsidP="00CD777D">
            <w:r>
              <w:t>Information briefing: Suggestions for change from local authorities and dog bite victims</w:t>
            </w:r>
          </w:p>
        </w:tc>
        <w:tc>
          <w:tcPr>
            <w:tcW w:w="622" w:type="pct"/>
          </w:tcPr>
          <w:p w:rsidR="00926AAD" w:rsidRDefault="00CD777D" w:rsidP="00AC1D18">
            <w:r>
              <w:t>23 June 2016</w:t>
            </w:r>
          </w:p>
        </w:tc>
        <w:tc>
          <w:tcPr>
            <w:tcW w:w="1356" w:type="pct"/>
          </w:tcPr>
          <w:p w:rsidR="00926AAD" w:rsidRDefault="00BF084A" w:rsidP="00BF084A">
            <w:r>
              <w:t xml:space="preserve">Briefing from DIA to </w:t>
            </w:r>
            <w:r w:rsidR="00DD0791">
              <w:t xml:space="preserve">the </w:t>
            </w:r>
            <w:r>
              <w:t>Associate Minister of Local Government with summary of suggestions from councils and run sheet for dog bite victims meeting</w:t>
            </w:r>
          </w:p>
        </w:tc>
        <w:tc>
          <w:tcPr>
            <w:tcW w:w="1301" w:type="pct"/>
          </w:tcPr>
          <w:p w:rsidR="001C13A4" w:rsidRDefault="001C13A4" w:rsidP="001C13A4">
            <w:r>
              <w:t>Personal contact information withheld under s9(2)(a)</w:t>
            </w:r>
          </w:p>
          <w:p w:rsidR="00926AAD" w:rsidRDefault="00DD0791" w:rsidP="00DD0791">
            <w:r>
              <w:t>Extracts withheld under s9(2)(f)(iv)</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BF084A" w:rsidP="00125BC9">
            <w:r>
              <w:t xml:space="preserve">Briefing re: Sharing dog-related injury information </w:t>
            </w:r>
          </w:p>
        </w:tc>
        <w:tc>
          <w:tcPr>
            <w:tcW w:w="622" w:type="pct"/>
          </w:tcPr>
          <w:p w:rsidR="00BF084A" w:rsidRDefault="00BF084A" w:rsidP="00AC1D18">
            <w:r>
              <w:t>24 June 2016</w:t>
            </w:r>
          </w:p>
        </w:tc>
        <w:tc>
          <w:tcPr>
            <w:tcW w:w="1356" w:type="pct"/>
          </w:tcPr>
          <w:p w:rsidR="00BF084A" w:rsidRDefault="00BF084A" w:rsidP="00BF084A">
            <w:r>
              <w:t>Briefing from the Accident</w:t>
            </w:r>
            <w:r w:rsidRPr="00BF084A">
              <w:t xml:space="preserve"> Compensation Corporation (ACC)</w:t>
            </w:r>
            <w:r>
              <w:t xml:space="preserve"> to Hon Nikki Kaye</w:t>
            </w:r>
          </w:p>
        </w:tc>
        <w:tc>
          <w:tcPr>
            <w:tcW w:w="1301" w:type="pct"/>
          </w:tcPr>
          <w:p w:rsidR="00BF084A" w:rsidRDefault="00A178D6" w:rsidP="00A178D6">
            <w:r>
              <w:t>Personal contact information withheld under s9(2)(a)</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BF084A" w:rsidP="00AC1D18">
            <w:r>
              <w:t>Information briefing: Aide memoire for meeting with Hon Nikki Kaye to discuss dog-related injury claims data</w:t>
            </w:r>
          </w:p>
        </w:tc>
        <w:tc>
          <w:tcPr>
            <w:tcW w:w="622" w:type="pct"/>
          </w:tcPr>
          <w:p w:rsidR="00BF084A" w:rsidRDefault="00BF084A" w:rsidP="00AC1D18">
            <w:r>
              <w:t>24 June 2016</w:t>
            </w:r>
          </w:p>
        </w:tc>
        <w:tc>
          <w:tcPr>
            <w:tcW w:w="1356" w:type="pct"/>
          </w:tcPr>
          <w:p w:rsidR="00BF084A" w:rsidRDefault="00BF084A" w:rsidP="00AC1D18">
            <w:r>
              <w:t xml:space="preserve">Briefing from DIA to </w:t>
            </w:r>
            <w:r w:rsidR="00DD0791">
              <w:t xml:space="preserve">the </w:t>
            </w:r>
            <w:r>
              <w:t>Associate Minister of Local Government about ACC data</w:t>
            </w:r>
          </w:p>
        </w:tc>
        <w:tc>
          <w:tcPr>
            <w:tcW w:w="1301" w:type="pct"/>
          </w:tcPr>
          <w:p w:rsidR="00BF084A" w:rsidRDefault="00BF084A" w:rsidP="00AC1D18"/>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0A0445" w:rsidP="00AC1D18">
            <w:r>
              <w:t>Further information on available data on dog control</w:t>
            </w:r>
          </w:p>
        </w:tc>
        <w:tc>
          <w:tcPr>
            <w:tcW w:w="622" w:type="pct"/>
          </w:tcPr>
          <w:p w:rsidR="00BF084A" w:rsidRDefault="000A0445" w:rsidP="00AC1D18">
            <w:r>
              <w:t>27 June 2016</w:t>
            </w:r>
          </w:p>
        </w:tc>
        <w:tc>
          <w:tcPr>
            <w:tcW w:w="1356" w:type="pct"/>
          </w:tcPr>
          <w:p w:rsidR="00BF084A" w:rsidRDefault="000A0445" w:rsidP="000A0445">
            <w:r>
              <w:t>Internal memo from</w:t>
            </w:r>
            <w:r w:rsidR="00DD0791">
              <w:t xml:space="preserve"> the</w:t>
            </w:r>
            <w:r>
              <w:t xml:space="preserve"> Associate Local Government office</w:t>
            </w:r>
          </w:p>
        </w:tc>
        <w:tc>
          <w:tcPr>
            <w:tcW w:w="1301" w:type="pct"/>
          </w:tcPr>
          <w:p w:rsidR="00BF084A" w:rsidRDefault="00692444" w:rsidP="00AC1D18">
            <w:r>
              <w:t xml:space="preserve">Withheld entirely </w:t>
            </w:r>
            <w:r w:rsidRPr="00692444">
              <w:t>under s9(2)(g)(</w:t>
            </w:r>
            <w:proofErr w:type="spellStart"/>
            <w:r w:rsidRPr="00692444">
              <w:t>i</w:t>
            </w:r>
            <w:proofErr w:type="spellEnd"/>
            <w:r w:rsidRPr="00692444">
              <w:t>), to maintain the effective conduct of public affairs through the free and frank expression of opinions by or between or to Ministers of the Crown or members of an organisation or officers and employees in the course of their duty</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0A0445" w:rsidP="00AC1D18">
            <w:r>
              <w:t>Information briefing: Proposed strategy to address high risk dog owners and high risk dogs</w:t>
            </w:r>
          </w:p>
        </w:tc>
        <w:tc>
          <w:tcPr>
            <w:tcW w:w="622" w:type="pct"/>
          </w:tcPr>
          <w:p w:rsidR="00BF084A" w:rsidRDefault="000A0445" w:rsidP="00AC1D18">
            <w:r>
              <w:t>1 July 2016</w:t>
            </w:r>
          </w:p>
        </w:tc>
        <w:tc>
          <w:tcPr>
            <w:tcW w:w="1356" w:type="pct"/>
          </w:tcPr>
          <w:p w:rsidR="000A0445" w:rsidRDefault="000A0445" w:rsidP="000A0445">
            <w:r>
              <w:t xml:space="preserve">Briefing from DIA to </w:t>
            </w:r>
            <w:r w:rsidR="00DD0791">
              <w:t xml:space="preserve">the </w:t>
            </w:r>
            <w:r>
              <w:t xml:space="preserve">Associate Minister of Local Government on discussion with caucus </w:t>
            </w:r>
          </w:p>
          <w:p w:rsidR="00BF084A" w:rsidRDefault="00BF084A" w:rsidP="00AC1D18"/>
        </w:tc>
        <w:tc>
          <w:tcPr>
            <w:tcW w:w="1301" w:type="pct"/>
          </w:tcPr>
          <w:p w:rsidR="00BD2D13" w:rsidRDefault="00BD2D13" w:rsidP="00AC1D18">
            <w:r>
              <w:t>Personal contact information withheld under s9(2)(a)</w:t>
            </w:r>
          </w:p>
          <w:p w:rsidR="00BF084A" w:rsidRDefault="00DD0791" w:rsidP="00AC1D18">
            <w:r>
              <w:t>Extracts withheld under s9(2)(f)(iv)</w:t>
            </w:r>
          </w:p>
          <w:p w:rsidR="00385D9C" w:rsidRDefault="00740776" w:rsidP="00692444">
            <w:r>
              <w:t>Extract withheld under s9(2)(g)(</w:t>
            </w:r>
            <w:proofErr w:type="spellStart"/>
            <w:r>
              <w:t>i</w:t>
            </w:r>
            <w:proofErr w:type="spellEnd"/>
            <w:r>
              <w:t>)</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0A0445" w:rsidP="00AC1D18">
            <w:r>
              <w:t>Information briefing: Enabling access to dog-related injury claim data</w:t>
            </w:r>
          </w:p>
        </w:tc>
        <w:tc>
          <w:tcPr>
            <w:tcW w:w="622" w:type="pct"/>
          </w:tcPr>
          <w:p w:rsidR="00BF084A" w:rsidRDefault="000A0445" w:rsidP="00AC1D18">
            <w:r>
              <w:t>15 July 2016</w:t>
            </w:r>
          </w:p>
        </w:tc>
        <w:tc>
          <w:tcPr>
            <w:tcW w:w="1356" w:type="pct"/>
          </w:tcPr>
          <w:p w:rsidR="000A0445" w:rsidRDefault="000A0445" w:rsidP="00AC1D18">
            <w:r>
              <w:t xml:space="preserve">Joint briefing from ACC and DIA about </w:t>
            </w:r>
            <w:r w:rsidR="001D1531">
              <w:t xml:space="preserve">use of </w:t>
            </w:r>
            <w:r>
              <w:t>ACC data</w:t>
            </w:r>
          </w:p>
          <w:p w:rsidR="00BF084A" w:rsidRPr="000A0445" w:rsidRDefault="00BF084A" w:rsidP="000A0445">
            <w:pPr>
              <w:jc w:val="center"/>
            </w:pPr>
          </w:p>
        </w:tc>
        <w:tc>
          <w:tcPr>
            <w:tcW w:w="1301" w:type="pct"/>
          </w:tcPr>
          <w:p w:rsidR="00BF084A" w:rsidRDefault="00981EA5" w:rsidP="00AC1D18">
            <w:r>
              <w:t>Personal contact information withheld under s9(2)(a)</w:t>
            </w:r>
          </w:p>
          <w:p w:rsidR="00016E20" w:rsidRDefault="00016E20" w:rsidP="00AC1D18">
            <w:r>
              <w:t>Extracts withheld under s9(2)(f)(iv)</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0A0445" w:rsidP="00AC1D18">
            <w:r>
              <w:t>Briefing re: Meeting with the New Zealand Association of Plastic Surgeons</w:t>
            </w:r>
            <w:r w:rsidR="00DD0791">
              <w:t xml:space="preserve"> (NZAPS)</w:t>
            </w:r>
            <w:r>
              <w:t xml:space="preserve"> on dog control issues, 20 July 2016</w:t>
            </w:r>
          </w:p>
          <w:p w:rsidR="001A38F3" w:rsidRDefault="001A38F3" w:rsidP="00AC1D18"/>
          <w:p w:rsidR="001A38F3" w:rsidRDefault="001A38F3" w:rsidP="00AC1D18"/>
        </w:tc>
        <w:tc>
          <w:tcPr>
            <w:tcW w:w="622" w:type="pct"/>
          </w:tcPr>
          <w:p w:rsidR="00BF084A" w:rsidRPr="000A0445" w:rsidRDefault="000A0445" w:rsidP="000A0445">
            <w:pPr>
              <w:tabs>
                <w:tab w:val="left" w:pos="629"/>
              </w:tabs>
            </w:pPr>
            <w:r>
              <w:t>15 July 2016</w:t>
            </w:r>
          </w:p>
        </w:tc>
        <w:tc>
          <w:tcPr>
            <w:tcW w:w="1356" w:type="pct"/>
          </w:tcPr>
          <w:p w:rsidR="00BF084A" w:rsidRDefault="000A0445" w:rsidP="00AC1D18">
            <w:r>
              <w:t>Briefing from DIA to</w:t>
            </w:r>
            <w:r w:rsidR="00DD0791">
              <w:t xml:space="preserve"> the</w:t>
            </w:r>
            <w:r>
              <w:t xml:space="preserve"> Associate Minister of Local Government on meeting</w:t>
            </w:r>
          </w:p>
        </w:tc>
        <w:tc>
          <w:tcPr>
            <w:tcW w:w="1301" w:type="pct"/>
          </w:tcPr>
          <w:p w:rsidR="001C13A4" w:rsidRDefault="001C13A4" w:rsidP="001C13A4">
            <w:r>
              <w:t>Personal contact information withheld under s9(2)(a)</w:t>
            </w:r>
          </w:p>
          <w:p w:rsidR="00BF084A" w:rsidRDefault="00DD0791" w:rsidP="00AC1D18">
            <w:r>
              <w:t>Extracts withheld under s9(2)(f)(iv)</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0A0445" w:rsidP="00AC1D18">
            <w:r>
              <w:t>Presentation to the Associate Minister of Local Government on Dog Bite Injuries</w:t>
            </w:r>
          </w:p>
        </w:tc>
        <w:tc>
          <w:tcPr>
            <w:tcW w:w="622" w:type="pct"/>
          </w:tcPr>
          <w:p w:rsidR="00BF084A" w:rsidRDefault="000A0445" w:rsidP="00AC1D18">
            <w:r>
              <w:t>21 July 2016</w:t>
            </w:r>
          </w:p>
        </w:tc>
        <w:tc>
          <w:tcPr>
            <w:tcW w:w="1356" w:type="pct"/>
          </w:tcPr>
          <w:p w:rsidR="00BF084A" w:rsidRDefault="000A0445" w:rsidP="00AC1D18">
            <w:r>
              <w:t xml:space="preserve">Presentation from New Zealand Association of Plastic Surgeons to </w:t>
            </w:r>
            <w:r w:rsidR="00DD0791">
              <w:t xml:space="preserve">the </w:t>
            </w:r>
            <w:r>
              <w:t xml:space="preserve">Associate Minister of Local Government </w:t>
            </w:r>
          </w:p>
        </w:tc>
        <w:tc>
          <w:tcPr>
            <w:tcW w:w="1301" w:type="pct"/>
          </w:tcPr>
          <w:p w:rsidR="00BF084A" w:rsidRDefault="00BF084A" w:rsidP="00981EA5"/>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0A0445" w:rsidP="00AC1D18">
            <w:r>
              <w:t>Letter from New Zealand Association of Plastic Surgeons to Minister Upston</w:t>
            </w:r>
          </w:p>
        </w:tc>
        <w:tc>
          <w:tcPr>
            <w:tcW w:w="622" w:type="pct"/>
          </w:tcPr>
          <w:p w:rsidR="00BF084A" w:rsidRDefault="000A0445" w:rsidP="000A0445">
            <w:r>
              <w:t>25 July 2016</w:t>
            </w:r>
          </w:p>
        </w:tc>
        <w:tc>
          <w:tcPr>
            <w:tcW w:w="1356" w:type="pct"/>
          </w:tcPr>
          <w:p w:rsidR="00BF084A" w:rsidRDefault="00853695" w:rsidP="00AC1D18">
            <w:r>
              <w:t>Follow up letter from New Zealand Association of Plastic Surgeons to Associate Minister of Local Government</w:t>
            </w:r>
          </w:p>
        </w:tc>
        <w:tc>
          <w:tcPr>
            <w:tcW w:w="1301" w:type="pct"/>
          </w:tcPr>
          <w:p w:rsidR="00BF084A" w:rsidRDefault="00BF084A" w:rsidP="00AC1D18"/>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853695" w:rsidP="00AC1D18">
            <w:r>
              <w:t>Information briefing: Engagements and next steps for reducing the risk and harm of dog attacks</w:t>
            </w:r>
          </w:p>
        </w:tc>
        <w:tc>
          <w:tcPr>
            <w:tcW w:w="622" w:type="pct"/>
          </w:tcPr>
          <w:p w:rsidR="00BF084A" w:rsidRDefault="00853695" w:rsidP="00AC1D18">
            <w:r>
              <w:t>5 August 2016</w:t>
            </w:r>
          </w:p>
        </w:tc>
        <w:tc>
          <w:tcPr>
            <w:tcW w:w="1356" w:type="pct"/>
          </w:tcPr>
          <w:p w:rsidR="00BF084A" w:rsidRDefault="00D91229" w:rsidP="00AC1D18">
            <w:r w:rsidRPr="00D91229">
              <w:t>Briefing from the Department of Internal Affairs (DIA) to the Associate Minister of Local Government, to provide an update on engagements relating to the policy project on dog control</w:t>
            </w:r>
          </w:p>
        </w:tc>
        <w:tc>
          <w:tcPr>
            <w:tcW w:w="1301" w:type="pct"/>
          </w:tcPr>
          <w:p w:rsidR="00981EA5" w:rsidRDefault="00981EA5" w:rsidP="00981EA5">
            <w:r>
              <w:t>Personal contact information withheld under s9(2)(a)</w:t>
            </w:r>
          </w:p>
          <w:p w:rsidR="00BF084A" w:rsidRDefault="00DD0791" w:rsidP="00AC1D18">
            <w:r>
              <w:t>Extracts withheld under s9(2)(f)(iv)</w:t>
            </w:r>
          </w:p>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853695" w:rsidP="00853695">
            <w:r>
              <w:t>Information briefing: meeting with Local Government New Zealand (LGNZ) to discuss the dog control review</w:t>
            </w:r>
          </w:p>
        </w:tc>
        <w:tc>
          <w:tcPr>
            <w:tcW w:w="622" w:type="pct"/>
          </w:tcPr>
          <w:p w:rsidR="00BF084A" w:rsidRDefault="00853695" w:rsidP="00AC1D18">
            <w:r>
              <w:t>11 August 2016</w:t>
            </w:r>
          </w:p>
        </w:tc>
        <w:tc>
          <w:tcPr>
            <w:tcW w:w="1356" w:type="pct"/>
          </w:tcPr>
          <w:p w:rsidR="00BF084A" w:rsidRPr="00853695" w:rsidRDefault="00853695" w:rsidP="00DD0791">
            <w:r>
              <w:t xml:space="preserve">Briefing from DIA to </w:t>
            </w:r>
            <w:r w:rsidR="00DD0791">
              <w:t xml:space="preserve">the </w:t>
            </w:r>
            <w:r>
              <w:t xml:space="preserve">Associate Minister of Local Government </w:t>
            </w:r>
            <w:r w:rsidR="00DD0791">
              <w:t>regarding the</w:t>
            </w:r>
            <w:r>
              <w:t xml:space="preserve"> meeting with LGNZ</w:t>
            </w:r>
          </w:p>
        </w:tc>
        <w:tc>
          <w:tcPr>
            <w:tcW w:w="1301" w:type="pct"/>
          </w:tcPr>
          <w:p w:rsidR="00BF084A" w:rsidRDefault="00BF084A" w:rsidP="002D6360"/>
        </w:tc>
      </w:tr>
      <w:tr w:rsidR="00FA68A8" w:rsidTr="00FA68A8">
        <w:tc>
          <w:tcPr>
            <w:tcW w:w="290" w:type="pct"/>
          </w:tcPr>
          <w:p w:rsidR="00BF084A" w:rsidRDefault="00BF084A" w:rsidP="00AC1D18">
            <w:pPr>
              <w:pStyle w:val="Tablelist123"/>
              <w:numPr>
                <w:ilvl w:val="0"/>
                <w:numId w:val="25"/>
              </w:numPr>
            </w:pPr>
          </w:p>
        </w:tc>
        <w:tc>
          <w:tcPr>
            <w:tcW w:w="1430" w:type="pct"/>
          </w:tcPr>
          <w:p w:rsidR="00BF084A" w:rsidRDefault="004464E0" w:rsidP="00AC1D18">
            <w:r>
              <w:t xml:space="preserve">Royal New Zealand Society for the Prevention of Cruelty to Animals (SPCA) </w:t>
            </w:r>
            <w:r w:rsidR="00853695">
              <w:t>submission on dog bite safety</w:t>
            </w:r>
          </w:p>
        </w:tc>
        <w:tc>
          <w:tcPr>
            <w:tcW w:w="622" w:type="pct"/>
          </w:tcPr>
          <w:p w:rsidR="00BF084A" w:rsidRDefault="00853695" w:rsidP="00AC1D18">
            <w:r>
              <w:t>14 August 2016</w:t>
            </w:r>
          </w:p>
        </w:tc>
        <w:tc>
          <w:tcPr>
            <w:tcW w:w="1356" w:type="pct"/>
          </w:tcPr>
          <w:p w:rsidR="00BF084A" w:rsidRDefault="00853695" w:rsidP="004464E0">
            <w:r>
              <w:t xml:space="preserve">Submission </w:t>
            </w:r>
            <w:r w:rsidR="004464E0">
              <w:t>from SPCA</w:t>
            </w:r>
          </w:p>
        </w:tc>
        <w:tc>
          <w:tcPr>
            <w:tcW w:w="1301" w:type="pct"/>
          </w:tcPr>
          <w:p w:rsidR="00BF084A" w:rsidRDefault="00BF084A" w:rsidP="00AC1D18"/>
        </w:tc>
      </w:tr>
      <w:tr w:rsidR="00FA68A8" w:rsidTr="00FA68A8">
        <w:tc>
          <w:tcPr>
            <w:tcW w:w="290" w:type="pct"/>
          </w:tcPr>
          <w:p w:rsidR="004464E0" w:rsidRDefault="004464E0" w:rsidP="00AC1D18">
            <w:pPr>
              <w:pStyle w:val="Tablelist123"/>
              <w:numPr>
                <w:ilvl w:val="0"/>
                <w:numId w:val="25"/>
              </w:numPr>
            </w:pPr>
          </w:p>
        </w:tc>
        <w:tc>
          <w:tcPr>
            <w:tcW w:w="1430" w:type="pct"/>
          </w:tcPr>
          <w:p w:rsidR="004464E0" w:rsidRDefault="004464E0" w:rsidP="00AC1D18">
            <w:r>
              <w:t>New Zealand Kennel Club (NZKC) submission on dog attacks</w:t>
            </w:r>
          </w:p>
        </w:tc>
        <w:tc>
          <w:tcPr>
            <w:tcW w:w="622" w:type="pct"/>
          </w:tcPr>
          <w:p w:rsidR="004464E0" w:rsidRDefault="004464E0" w:rsidP="00125BC9">
            <w:r>
              <w:t>18 August 2016</w:t>
            </w:r>
          </w:p>
        </w:tc>
        <w:tc>
          <w:tcPr>
            <w:tcW w:w="1356" w:type="pct"/>
          </w:tcPr>
          <w:p w:rsidR="004464E0" w:rsidRDefault="004464E0" w:rsidP="00AC1D18">
            <w:r>
              <w:t>Submission from NZKC</w:t>
            </w:r>
          </w:p>
        </w:tc>
        <w:tc>
          <w:tcPr>
            <w:tcW w:w="1301" w:type="pct"/>
          </w:tcPr>
          <w:p w:rsidR="004464E0" w:rsidRDefault="004464E0" w:rsidP="00AC1D18"/>
        </w:tc>
      </w:tr>
      <w:tr w:rsidR="00FA68A8" w:rsidTr="00FA68A8">
        <w:tc>
          <w:tcPr>
            <w:tcW w:w="290" w:type="pct"/>
          </w:tcPr>
          <w:p w:rsidR="004464E0" w:rsidRDefault="004464E0" w:rsidP="00AC1D18">
            <w:pPr>
              <w:pStyle w:val="Tablelist123"/>
              <w:numPr>
                <w:ilvl w:val="0"/>
                <w:numId w:val="25"/>
              </w:numPr>
            </w:pPr>
          </w:p>
        </w:tc>
        <w:tc>
          <w:tcPr>
            <w:tcW w:w="1430" w:type="pct"/>
          </w:tcPr>
          <w:p w:rsidR="004464E0" w:rsidRDefault="004464E0" w:rsidP="00AC1D18">
            <w:r>
              <w:t>Briefing re: Meeting with New Zealand Institute of Animal Management</w:t>
            </w:r>
            <w:r w:rsidR="00DD0791">
              <w:t xml:space="preserve"> (NZIAM)</w:t>
            </w:r>
            <w:r>
              <w:t>, 22 August 2016</w:t>
            </w:r>
          </w:p>
        </w:tc>
        <w:tc>
          <w:tcPr>
            <w:tcW w:w="622" w:type="pct"/>
          </w:tcPr>
          <w:p w:rsidR="004464E0" w:rsidRDefault="004464E0" w:rsidP="00AC1D18">
            <w:r>
              <w:t>18 August 2016</w:t>
            </w:r>
          </w:p>
        </w:tc>
        <w:tc>
          <w:tcPr>
            <w:tcW w:w="1356" w:type="pct"/>
          </w:tcPr>
          <w:p w:rsidR="004464E0" w:rsidRDefault="004464E0" w:rsidP="00DD0791">
            <w:r>
              <w:t xml:space="preserve">Briefing from DIA to </w:t>
            </w:r>
            <w:r w:rsidR="00DD0791">
              <w:t xml:space="preserve">the </w:t>
            </w:r>
            <w:r>
              <w:t xml:space="preserve">Associate Minister of Local Government </w:t>
            </w:r>
            <w:r w:rsidR="00DD0791">
              <w:t>regarding the</w:t>
            </w:r>
            <w:r>
              <w:t xml:space="preserve"> meeting with NZIAM</w:t>
            </w:r>
          </w:p>
        </w:tc>
        <w:tc>
          <w:tcPr>
            <w:tcW w:w="1301" w:type="pct"/>
          </w:tcPr>
          <w:p w:rsidR="004464E0" w:rsidRDefault="004464E0" w:rsidP="00AC1D18"/>
        </w:tc>
      </w:tr>
      <w:tr w:rsidR="00985C9A" w:rsidTr="00FA68A8">
        <w:tc>
          <w:tcPr>
            <w:tcW w:w="290" w:type="pct"/>
          </w:tcPr>
          <w:p w:rsidR="00985C9A" w:rsidRDefault="00985C9A" w:rsidP="00AC1D18">
            <w:pPr>
              <w:pStyle w:val="Tablelist123"/>
              <w:numPr>
                <w:ilvl w:val="0"/>
                <w:numId w:val="25"/>
              </w:numPr>
            </w:pPr>
          </w:p>
        </w:tc>
        <w:tc>
          <w:tcPr>
            <w:tcW w:w="1430" w:type="pct"/>
          </w:tcPr>
          <w:p w:rsidR="00985C9A" w:rsidRDefault="00985C9A" w:rsidP="004464E0">
            <w:r>
              <w:t>Briefing re: Consideration of the use of Accident Compensation Corporation data for enforcement of dog law</w:t>
            </w:r>
          </w:p>
        </w:tc>
        <w:tc>
          <w:tcPr>
            <w:tcW w:w="622" w:type="pct"/>
          </w:tcPr>
          <w:p w:rsidR="00985C9A" w:rsidRDefault="00985C9A" w:rsidP="00AC1D18">
            <w:r>
              <w:t>19 August 2016</w:t>
            </w:r>
          </w:p>
        </w:tc>
        <w:tc>
          <w:tcPr>
            <w:tcW w:w="1356" w:type="pct"/>
          </w:tcPr>
          <w:p w:rsidR="00985C9A" w:rsidRDefault="00985C9A" w:rsidP="00985C9A">
            <w:r>
              <w:t xml:space="preserve">Joint briefing from ACC and DIA about </w:t>
            </w:r>
            <w:r w:rsidR="001D1531">
              <w:t xml:space="preserve">use of </w:t>
            </w:r>
            <w:r>
              <w:t>ACC data</w:t>
            </w:r>
          </w:p>
          <w:p w:rsidR="00985C9A" w:rsidRDefault="00985C9A" w:rsidP="00AC1D18"/>
        </w:tc>
        <w:tc>
          <w:tcPr>
            <w:tcW w:w="1301" w:type="pct"/>
          </w:tcPr>
          <w:p w:rsidR="00985C9A" w:rsidRDefault="00985C9A" w:rsidP="00AC1D18">
            <w:r>
              <w:t>Personal contact information withheld under s9(2)(a)</w:t>
            </w:r>
          </w:p>
        </w:tc>
      </w:tr>
      <w:tr w:rsidR="009A5EB8" w:rsidTr="00FA68A8">
        <w:tc>
          <w:tcPr>
            <w:tcW w:w="290" w:type="pct"/>
          </w:tcPr>
          <w:p w:rsidR="009A5EB8" w:rsidRDefault="009A5EB8" w:rsidP="00AC1D18">
            <w:pPr>
              <w:pStyle w:val="Tablelist123"/>
              <w:numPr>
                <w:ilvl w:val="0"/>
                <w:numId w:val="25"/>
              </w:numPr>
            </w:pPr>
          </w:p>
        </w:tc>
        <w:tc>
          <w:tcPr>
            <w:tcW w:w="1430" w:type="pct"/>
          </w:tcPr>
          <w:p w:rsidR="009A5EB8" w:rsidRDefault="009A5EB8" w:rsidP="004464E0">
            <w:r>
              <w:t>NZIAM discussion document on dog attacks in New Zealand</w:t>
            </w:r>
          </w:p>
        </w:tc>
        <w:tc>
          <w:tcPr>
            <w:tcW w:w="622" w:type="pct"/>
          </w:tcPr>
          <w:p w:rsidR="009A5EB8" w:rsidRDefault="009A5EB8" w:rsidP="00AC1D18">
            <w:r>
              <w:t>22 August 2016</w:t>
            </w:r>
          </w:p>
        </w:tc>
        <w:tc>
          <w:tcPr>
            <w:tcW w:w="1356" w:type="pct"/>
          </w:tcPr>
          <w:p w:rsidR="009A5EB8" w:rsidRDefault="009A5EB8" w:rsidP="00AC1D18">
            <w:r>
              <w:t>Submission from NZIAM</w:t>
            </w:r>
          </w:p>
        </w:tc>
        <w:tc>
          <w:tcPr>
            <w:tcW w:w="1301" w:type="pct"/>
          </w:tcPr>
          <w:p w:rsidR="009A5EB8" w:rsidRDefault="009A5EB8" w:rsidP="00AC1D18"/>
        </w:tc>
      </w:tr>
      <w:tr w:rsidR="00FA68A8" w:rsidTr="00FA68A8">
        <w:tc>
          <w:tcPr>
            <w:tcW w:w="290" w:type="pct"/>
          </w:tcPr>
          <w:p w:rsidR="004464E0" w:rsidRDefault="004464E0" w:rsidP="00AC1D18">
            <w:pPr>
              <w:pStyle w:val="Tablelist123"/>
              <w:numPr>
                <w:ilvl w:val="0"/>
                <w:numId w:val="25"/>
              </w:numPr>
            </w:pPr>
          </w:p>
        </w:tc>
        <w:tc>
          <w:tcPr>
            <w:tcW w:w="1430" w:type="pct"/>
          </w:tcPr>
          <w:p w:rsidR="004464E0" w:rsidRDefault="004464E0" w:rsidP="004464E0">
            <w:r>
              <w:t xml:space="preserve">Briefing re: Draft Cabinet paper: National strategy to reduce the risk and harm of </w:t>
            </w:r>
            <w:r>
              <w:lastRenderedPageBreak/>
              <w:t>dog attacks</w:t>
            </w:r>
          </w:p>
        </w:tc>
        <w:tc>
          <w:tcPr>
            <w:tcW w:w="622" w:type="pct"/>
          </w:tcPr>
          <w:p w:rsidR="004464E0" w:rsidRDefault="004464E0" w:rsidP="00AC1D18">
            <w:r>
              <w:lastRenderedPageBreak/>
              <w:t>26 August 2016</w:t>
            </w:r>
          </w:p>
        </w:tc>
        <w:tc>
          <w:tcPr>
            <w:tcW w:w="1356" w:type="pct"/>
          </w:tcPr>
          <w:p w:rsidR="00C47540" w:rsidRDefault="004464E0" w:rsidP="00C47540">
            <w:r>
              <w:t xml:space="preserve">Briefing from DIA to </w:t>
            </w:r>
            <w:r w:rsidR="00DD0791">
              <w:t xml:space="preserve">the </w:t>
            </w:r>
            <w:r>
              <w:t xml:space="preserve">Associate Minister of Local Government with draft </w:t>
            </w:r>
            <w:r>
              <w:lastRenderedPageBreak/>
              <w:t>Cabinet paper</w:t>
            </w:r>
            <w:r w:rsidR="00C47540">
              <w:t xml:space="preserve">, draft Regulatory Impact Statement, Summary of public feedback report, </w:t>
            </w:r>
            <w:r w:rsidR="002D6360">
              <w:t xml:space="preserve">draft </w:t>
            </w:r>
            <w:r w:rsidR="00C47540">
              <w:t>media release</w:t>
            </w:r>
          </w:p>
        </w:tc>
        <w:tc>
          <w:tcPr>
            <w:tcW w:w="1301" w:type="pct"/>
          </w:tcPr>
          <w:p w:rsidR="00780FD5" w:rsidRDefault="00780FD5" w:rsidP="00780FD5">
            <w:r>
              <w:lastRenderedPageBreak/>
              <w:t>Personal contact information withheld under s9(2)(a)</w:t>
            </w:r>
          </w:p>
          <w:p w:rsidR="00DD0791" w:rsidRDefault="00DD0791" w:rsidP="00AC1D18">
            <w:r>
              <w:lastRenderedPageBreak/>
              <w:t xml:space="preserve">Extracts withheld under s9(2)(f)(iv) </w:t>
            </w:r>
          </w:p>
          <w:p w:rsidR="00C47540" w:rsidRDefault="00C47540" w:rsidP="00DD0791">
            <w:r>
              <w:t xml:space="preserve">The summary of public feedback report is refused under </w:t>
            </w:r>
            <w:r w:rsidR="00F36B25">
              <w:t xml:space="preserve">s18(d) as the information will soon be published on </w:t>
            </w:r>
            <w:r w:rsidR="00DD0791">
              <w:t xml:space="preserve">DIA’s </w:t>
            </w:r>
            <w:r w:rsidR="00F36B25">
              <w:t>website</w:t>
            </w:r>
          </w:p>
          <w:p w:rsidR="00692444" w:rsidRDefault="00692444" w:rsidP="00DD0791">
            <w:r>
              <w:t xml:space="preserve">Draft Cabinet paper withheld under </w:t>
            </w:r>
            <w:r w:rsidRPr="00692444">
              <w:t>s9(2)(g)(</w:t>
            </w:r>
            <w:proofErr w:type="spellStart"/>
            <w:r w:rsidRPr="00692444">
              <w:t>i</w:t>
            </w:r>
            <w:proofErr w:type="spellEnd"/>
            <w:r w:rsidRPr="00692444">
              <w:t>)</w:t>
            </w:r>
          </w:p>
        </w:tc>
      </w:tr>
      <w:tr w:rsidR="00FA68A8" w:rsidTr="00FA68A8">
        <w:tc>
          <w:tcPr>
            <w:tcW w:w="290" w:type="pct"/>
          </w:tcPr>
          <w:p w:rsidR="004464E0" w:rsidRDefault="004464E0" w:rsidP="00AC1D18">
            <w:pPr>
              <w:pStyle w:val="Tablelist123"/>
              <w:numPr>
                <w:ilvl w:val="0"/>
                <w:numId w:val="25"/>
              </w:numPr>
            </w:pPr>
          </w:p>
        </w:tc>
        <w:tc>
          <w:tcPr>
            <w:tcW w:w="1430" w:type="pct"/>
          </w:tcPr>
          <w:p w:rsidR="004464E0" w:rsidRDefault="004464E0" w:rsidP="00AC1D18">
            <w:r>
              <w:t>Briefing re: Final Cabinet paper: National strategy to reduce the risk and harm of dog attacks</w:t>
            </w:r>
          </w:p>
        </w:tc>
        <w:tc>
          <w:tcPr>
            <w:tcW w:w="622" w:type="pct"/>
          </w:tcPr>
          <w:p w:rsidR="004464E0" w:rsidRDefault="004464E0" w:rsidP="00AC1D18">
            <w:r>
              <w:t>2 September 2016</w:t>
            </w:r>
          </w:p>
        </w:tc>
        <w:tc>
          <w:tcPr>
            <w:tcW w:w="1356" w:type="pct"/>
          </w:tcPr>
          <w:p w:rsidR="004464E0" w:rsidRDefault="004464E0" w:rsidP="004464E0">
            <w:r>
              <w:t xml:space="preserve">Briefing from DIA to </w:t>
            </w:r>
            <w:r w:rsidR="00DD0791">
              <w:t xml:space="preserve">the </w:t>
            </w:r>
            <w:r>
              <w:t>Associate Minister of Local Government with</w:t>
            </w:r>
            <w:r w:rsidR="003F601F">
              <w:t xml:space="preserve"> two</w:t>
            </w:r>
            <w:r>
              <w:t xml:space="preserve"> amended versions of Cabinet paper</w:t>
            </w:r>
            <w:r w:rsidR="003F601F">
              <w:t>, Regulatory Impact Statement</w:t>
            </w:r>
          </w:p>
        </w:tc>
        <w:tc>
          <w:tcPr>
            <w:tcW w:w="1301" w:type="pct"/>
          </w:tcPr>
          <w:p w:rsidR="00EA0005" w:rsidRDefault="00EA0005" w:rsidP="00EA0005">
            <w:r>
              <w:t>Personal contact information withheld under s9(2)(a)</w:t>
            </w:r>
          </w:p>
          <w:p w:rsidR="004464E0" w:rsidRDefault="00DD0791" w:rsidP="00AC1D18">
            <w:r>
              <w:t>Extracts withheld under s9(2)(f)(iv)</w:t>
            </w:r>
          </w:p>
          <w:p w:rsidR="0047693E" w:rsidRDefault="0047693E" w:rsidP="00AC1D18">
            <w:r>
              <w:t xml:space="preserve">Draft Cabinet paper withheld under </w:t>
            </w:r>
            <w:r w:rsidRPr="00692444">
              <w:t>s9(2)(g)(</w:t>
            </w:r>
            <w:proofErr w:type="spellStart"/>
            <w:r w:rsidRPr="00692444">
              <w:t>i</w:t>
            </w:r>
            <w:proofErr w:type="spellEnd"/>
            <w:r w:rsidRPr="00692444">
              <w:t>)</w:t>
            </w:r>
          </w:p>
        </w:tc>
      </w:tr>
      <w:tr w:rsidR="00DD0791" w:rsidTr="00FA68A8">
        <w:tc>
          <w:tcPr>
            <w:tcW w:w="290" w:type="pct"/>
          </w:tcPr>
          <w:p w:rsidR="00DD0791" w:rsidRDefault="00DD0791" w:rsidP="00AC1D18">
            <w:pPr>
              <w:pStyle w:val="Tablelist123"/>
              <w:numPr>
                <w:ilvl w:val="0"/>
                <w:numId w:val="25"/>
              </w:numPr>
            </w:pPr>
          </w:p>
        </w:tc>
        <w:tc>
          <w:tcPr>
            <w:tcW w:w="1430" w:type="pct"/>
          </w:tcPr>
          <w:p w:rsidR="00DD0791" w:rsidRDefault="00DD0791" w:rsidP="00AC1D18">
            <w:r>
              <w:t>Updated Cabinet paper: National strategy to reduce the risk and harm of dog attacks</w:t>
            </w:r>
          </w:p>
        </w:tc>
        <w:tc>
          <w:tcPr>
            <w:tcW w:w="622" w:type="pct"/>
          </w:tcPr>
          <w:p w:rsidR="00DD0791" w:rsidRDefault="00DD0791" w:rsidP="00AC1D18">
            <w:r>
              <w:t>6 September 2016</w:t>
            </w:r>
          </w:p>
        </w:tc>
        <w:tc>
          <w:tcPr>
            <w:tcW w:w="1356" w:type="pct"/>
          </w:tcPr>
          <w:p w:rsidR="00DD0791" w:rsidRDefault="00C3600E" w:rsidP="00C3600E">
            <w:r>
              <w:t xml:space="preserve">Updated </w:t>
            </w:r>
            <w:r w:rsidR="00DD0791">
              <w:t>version of Cabinet paper</w:t>
            </w:r>
          </w:p>
        </w:tc>
        <w:tc>
          <w:tcPr>
            <w:tcW w:w="1301" w:type="pct"/>
          </w:tcPr>
          <w:p w:rsidR="00DD0791" w:rsidRDefault="0047693E" w:rsidP="0047693E">
            <w:r>
              <w:t xml:space="preserve">Withheld entirely under </w:t>
            </w:r>
            <w:r w:rsidRPr="00692444">
              <w:t>s9(2)(g)(</w:t>
            </w:r>
            <w:proofErr w:type="spellStart"/>
            <w:r w:rsidRPr="00692444">
              <w:t>i</w:t>
            </w:r>
            <w:proofErr w:type="spellEnd"/>
            <w:r w:rsidRPr="00692444">
              <w:t>)</w:t>
            </w:r>
            <w:r w:rsidR="00DD0791" w:rsidRPr="00AC6F22">
              <w:t xml:space="preserve"> </w:t>
            </w:r>
          </w:p>
        </w:tc>
      </w:tr>
      <w:tr w:rsidR="0047693E" w:rsidTr="00FA68A8">
        <w:tc>
          <w:tcPr>
            <w:tcW w:w="290" w:type="pct"/>
          </w:tcPr>
          <w:p w:rsidR="0047693E" w:rsidRDefault="0047693E" w:rsidP="00AC1D18">
            <w:pPr>
              <w:pStyle w:val="Tablelist123"/>
              <w:numPr>
                <w:ilvl w:val="0"/>
                <w:numId w:val="25"/>
              </w:numPr>
            </w:pPr>
          </w:p>
        </w:tc>
        <w:tc>
          <w:tcPr>
            <w:tcW w:w="1430" w:type="pct"/>
          </w:tcPr>
          <w:p w:rsidR="0047693E" w:rsidRDefault="0047693E" w:rsidP="00AC1D18">
            <w:r>
              <w:t>Cabinet paper: National strategy to reduce the risk and harm of dog attacks</w:t>
            </w:r>
          </w:p>
        </w:tc>
        <w:tc>
          <w:tcPr>
            <w:tcW w:w="622" w:type="pct"/>
          </w:tcPr>
          <w:p w:rsidR="0047693E" w:rsidRDefault="0047693E" w:rsidP="00AC1D18">
            <w:r>
              <w:t>9 September 2016</w:t>
            </w:r>
          </w:p>
        </w:tc>
        <w:tc>
          <w:tcPr>
            <w:tcW w:w="1356" w:type="pct"/>
          </w:tcPr>
          <w:p w:rsidR="0047693E" w:rsidRDefault="0047693E" w:rsidP="00AC1D18">
            <w:r>
              <w:t>Updated version of Cabinet paper</w:t>
            </w:r>
          </w:p>
        </w:tc>
        <w:tc>
          <w:tcPr>
            <w:tcW w:w="1301" w:type="pct"/>
          </w:tcPr>
          <w:p w:rsidR="0047693E" w:rsidRDefault="0047693E" w:rsidP="00434DA9">
            <w:r>
              <w:t xml:space="preserve">Withheld entirely under </w:t>
            </w:r>
            <w:r w:rsidRPr="00692444">
              <w:t>s9(2)(g)(</w:t>
            </w:r>
            <w:proofErr w:type="spellStart"/>
            <w:r w:rsidRPr="00692444">
              <w:t>i</w:t>
            </w:r>
            <w:proofErr w:type="spellEnd"/>
            <w:r w:rsidRPr="00692444">
              <w:t>)</w:t>
            </w:r>
            <w:r w:rsidRPr="00AC6F22">
              <w:t xml:space="preserve"> </w:t>
            </w:r>
          </w:p>
        </w:tc>
      </w:tr>
      <w:tr w:rsidR="0047693E" w:rsidTr="00FA68A8">
        <w:tc>
          <w:tcPr>
            <w:tcW w:w="290" w:type="pct"/>
          </w:tcPr>
          <w:p w:rsidR="0047693E" w:rsidRDefault="0047693E" w:rsidP="00AC1D18">
            <w:pPr>
              <w:pStyle w:val="Tablelist123"/>
              <w:numPr>
                <w:ilvl w:val="0"/>
                <w:numId w:val="25"/>
              </w:numPr>
            </w:pPr>
          </w:p>
        </w:tc>
        <w:tc>
          <w:tcPr>
            <w:tcW w:w="1430" w:type="pct"/>
          </w:tcPr>
          <w:p w:rsidR="0047693E" w:rsidRDefault="0047693E" w:rsidP="00AC1D18">
            <w:r>
              <w:t>Cabinet paper: National strategy to reduce the risk and harm of dog attacks (Lodged version updated)</w:t>
            </w:r>
          </w:p>
        </w:tc>
        <w:tc>
          <w:tcPr>
            <w:tcW w:w="622" w:type="pct"/>
          </w:tcPr>
          <w:p w:rsidR="0047693E" w:rsidRDefault="0047693E" w:rsidP="00AC1D18">
            <w:r>
              <w:t>12 September 2016</w:t>
            </w:r>
          </w:p>
        </w:tc>
        <w:tc>
          <w:tcPr>
            <w:tcW w:w="1356" w:type="pct"/>
          </w:tcPr>
          <w:p w:rsidR="0047693E" w:rsidRDefault="0047693E" w:rsidP="00AC1D18">
            <w:r>
              <w:t>U</w:t>
            </w:r>
            <w:r w:rsidRPr="005A4639">
              <w:t xml:space="preserve">pdated version of the </w:t>
            </w:r>
            <w:r>
              <w:t>9 September 2016</w:t>
            </w:r>
            <w:r w:rsidRPr="005A4639">
              <w:t xml:space="preserve"> paper with several small corrections</w:t>
            </w:r>
            <w:r>
              <w:t xml:space="preserve"> </w:t>
            </w:r>
          </w:p>
        </w:tc>
        <w:tc>
          <w:tcPr>
            <w:tcW w:w="1301" w:type="pct"/>
          </w:tcPr>
          <w:p w:rsidR="0047693E" w:rsidRDefault="0047693E" w:rsidP="00434DA9">
            <w:r>
              <w:t xml:space="preserve">Withheld entirely under </w:t>
            </w:r>
            <w:r w:rsidRPr="00692444">
              <w:t>s9(2)(g)(</w:t>
            </w:r>
            <w:proofErr w:type="spellStart"/>
            <w:r w:rsidRPr="00692444">
              <w:t>i</w:t>
            </w:r>
            <w:proofErr w:type="spellEnd"/>
            <w:r w:rsidRPr="00692444">
              <w:t>)</w:t>
            </w:r>
            <w:r w:rsidRPr="00AC6F22">
              <w:t xml:space="preserve"> </w:t>
            </w:r>
          </w:p>
        </w:tc>
      </w:tr>
      <w:tr w:rsidR="0047693E" w:rsidTr="00FA68A8">
        <w:tc>
          <w:tcPr>
            <w:tcW w:w="290" w:type="pct"/>
          </w:tcPr>
          <w:p w:rsidR="0047693E" w:rsidRDefault="0047693E" w:rsidP="00AC1D18">
            <w:pPr>
              <w:pStyle w:val="Tablelist123"/>
              <w:numPr>
                <w:ilvl w:val="0"/>
                <w:numId w:val="25"/>
              </w:numPr>
            </w:pPr>
          </w:p>
        </w:tc>
        <w:tc>
          <w:tcPr>
            <w:tcW w:w="1430" w:type="pct"/>
          </w:tcPr>
          <w:p w:rsidR="0047693E" w:rsidRDefault="0047693E" w:rsidP="00AC1D18">
            <w:r>
              <w:t>Cabinet paper: National strategy to reduce the risk and harm of dog attacks (Neutering programme removed)</w:t>
            </w:r>
          </w:p>
        </w:tc>
        <w:tc>
          <w:tcPr>
            <w:tcW w:w="622" w:type="pct"/>
          </w:tcPr>
          <w:p w:rsidR="0047693E" w:rsidRDefault="0047693E" w:rsidP="00AC1D18">
            <w:r>
              <w:t>12 September 2016</w:t>
            </w:r>
          </w:p>
        </w:tc>
        <w:tc>
          <w:tcPr>
            <w:tcW w:w="1356" w:type="pct"/>
          </w:tcPr>
          <w:p w:rsidR="0047693E" w:rsidRDefault="0047693E" w:rsidP="003F601F">
            <w:r>
              <w:t>Alternate version of 9 September 2016 paper with neutering programme removed</w:t>
            </w:r>
          </w:p>
          <w:p w:rsidR="0047693E" w:rsidRDefault="0047693E" w:rsidP="00AC1D18"/>
        </w:tc>
        <w:tc>
          <w:tcPr>
            <w:tcW w:w="1301" w:type="pct"/>
          </w:tcPr>
          <w:p w:rsidR="0047693E" w:rsidRDefault="0047693E" w:rsidP="00434DA9">
            <w:r>
              <w:t xml:space="preserve">Withheld entirely under </w:t>
            </w:r>
            <w:r w:rsidRPr="00692444">
              <w:t>s9(2)(g)(</w:t>
            </w:r>
            <w:proofErr w:type="spellStart"/>
            <w:r w:rsidRPr="00692444">
              <w:t>i</w:t>
            </w:r>
            <w:proofErr w:type="spellEnd"/>
            <w:r w:rsidRPr="00692444">
              <w:t>)</w:t>
            </w:r>
            <w:r w:rsidRPr="00AC6F22">
              <w:t xml:space="preserve"> </w:t>
            </w:r>
          </w:p>
        </w:tc>
      </w:tr>
      <w:tr w:rsidR="0047693E" w:rsidTr="00FA68A8">
        <w:tc>
          <w:tcPr>
            <w:tcW w:w="290" w:type="pct"/>
          </w:tcPr>
          <w:p w:rsidR="0047693E" w:rsidRDefault="0047693E" w:rsidP="00AC1D18">
            <w:pPr>
              <w:pStyle w:val="Tablelist123"/>
              <w:numPr>
                <w:ilvl w:val="0"/>
                <w:numId w:val="25"/>
              </w:numPr>
            </w:pPr>
          </w:p>
        </w:tc>
        <w:tc>
          <w:tcPr>
            <w:tcW w:w="1430" w:type="pct"/>
          </w:tcPr>
          <w:p w:rsidR="0047693E" w:rsidRDefault="0047693E" w:rsidP="00AC1D18">
            <w:r>
              <w:t xml:space="preserve">Briefing re: EGI Consideration of the </w:t>
            </w:r>
            <w:r w:rsidRPr="00127717">
              <w:rPr>
                <w:i/>
              </w:rPr>
              <w:t>National strategy to reduce the risk and harm of dog attacks</w:t>
            </w:r>
            <w:r>
              <w:t xml:space="preserve"> Cabinet paper</w:t>
            </w:r>
          </w:p>
        </w:tc>
        <w:tc>
          <w:tcPr>
            <w:tcW w:w="622" w:type="pct"/>
          </w:tcPr>
          <w:p w:rsidR="0047693E" w:rsidRDefault="0047693E" w:rsidP="00FA68A8">
            <w:r>
              <w:t>13 September 2016</w:t>
            </w:r>
          </w:p>
        </w:tc>
        <w:tc>
          <w:tcPr>
            <w:tcW w:w="1356" w:type="pct"/>
          </w:tcPr>
          <w:p w:rsidR="0047693E" w:rsidRDefault="0047693E" w:rsidP="00E62D9A">
            <w:r>
              <w:t xml:space="preserve">Briefing from DIA to the Associate Minister of Local Government with updated Cabinet paper </w:t>
            </w:r>
          </w:p>
        </w:tc>
        <w:tc>
          <w:tcPr>
            <w:tcW w:w="1301" w:type="pct"/>
          </w:tcPr>
          <w:p w:rsidR="0047693E" w:rsidRDefault="0047693E" w:rsidP="00C13823">
            <w:r>
              <w:t>Personal contact information withheld under s9(2)(a)</w:t>
            </w:r>
          </w:p>
          <w:p w:rsidR="0047693E" w:rsidRDefault="0047693E" w:rsidP="00C13823">
            <w:r>
              <w:t>Extracts withheld under s9(2)(f)(iv)</w:t>
            </w:r>
          </w:p>
        </w:tc>
      </w:tr>
      <w:tr w:rsidR="0047693E" w:rsidTr="00FA68A8">
        <w:tc>
          <w:tcPr>
            <w:tcW w:w="290" w:type="pct"/>
          </w:tcPr>
          <w:p w:rsidR="0047693E" w:rsidRDefault="0047693E" w:rsidP="00AC1D18">
            <w:pPr>
              <w:pStyle w:val="Tablelist123"/>
              <w:numPr>
                <w:ilvl w:val="0"/>
                <w:numId w:val="25"/>
              </w:numPr>
            </w:pPr>
          </w:p>
        </w:tc>
        <w:tc>
          <w:tcPr>
            <w:tcW w:w="1430" w:type="pct"/>
          </w:tcPr>
          <w:p w:rsidR="0047693E" w:rsidRDefault="0047693E" w:rsidP="00FA68A8">
            <w:r w:rsidRPr="00E44903">
              <w:t>Speaking notes for the NZIAM Annual Conference, 22 September 2016</w:t>
            </w:r>
          </w:p>
        </w:tc>
        <w:tc>
          <w:tcPr>
            <w:tcW w:w="622" w:type="pct"/>
          </w:tcPr>
          <w:p w:rsidR="0047693E" w:rsidRDefault="0047693E" w:rsidP="00AC1D18">
            <w:r>
              <w:t>16 September 2016</w:t>
            </w:r>
          </w:p>
        </w:tc>
        <w:tc>
          <w:tcPr>
            <w:tcW w:w="1356" w:type="pct"/>
          </w:tcPr>
          <w:p w:rsidR="0047693E" w:rsidRDefault="0047693E" w:rsidP="00AC1D18">
            <w:r>
              <w:t>Briefing from DIA to the Associate Minister of Local Government with speaking notes and potential questions and answers</w:t>
            </w:r>
          </w:p>
          <w:p w:rsidR="001A38F3" w:rsidRDefault="001A38F3" w:rsidP="00AC1D18"/>
          <w:p w:rsidR="001A38F3" w:rsidRDefault="001A38F3" w:rsidP="00AC1D18">
            <w:bookmarkStart w:id="0" w:name="_GoBack"/>
            <w:bookmarkEnd w:id="0"/>
          </w:p>
        </w:tc>
        <w:tc>
          <w:tcPr>
            <w:tcW w:w="1301" w:type="pct"/>
          </w:tcPr>
          <w:p w:rsidR="0047693E" w:rsidRDefault="0047693E" w:rsidP="00AC1D18">
            <w:r>
              <w:t>Extracts withheld under s9(2)(f)(iv)</w:t>
            </w:r>
          </w:p>
          <w:p w:rsidR="001A38F3" w:rsidRDefault="001A38F3" w:rsidP="00AC1D18"/>
        </w:tc>
      </w:tr>
      <w:tr w:rsidR="0047693E" w:rsidTr="00FA68A8">
        <w:tc>
          <w:tcPr>
            <w:tcW w:w="290" w:type="pct"/>
          </w:tcPr>
          <w:p w:rsidR="0047693E" w:rsidRDefault="0047693E" w:rsidP="00AC1D18">
            <w:pPr>
              <w:pStyle w:val="Tablelist123"/>
              <w:numPr>
                <w:ilvl w:val="0"/>
                <w:numId w:val="25"/>
              </w:numPr>
            </w:pPr>
          </w:p>
        </w:tc>
        <w:tc>
          <w:tcPr>
            <w:tcW w:w="1430" w:type="pct"/>
          </w:tcPr>
          <w:p w:rsidR="0047693E" w:rsidRDefault="0047693E" w:rsidP="00AC1D18">
            <w:r>
              <w:t>Dog control package questions and answers</w:t>
            </w:r>
          </w:p>
        </w:tc>
        <w:tc>
          <w:tcPr>
            <w:tcW w:w="622" w:type="pct"/>
          </w:tcPr>
          <w:p w:rsidR="0047693E" w:rsidRDefault="0047693E" w:rsidP="00AC1D18">
            <w:r>
              <w:t>20 September 2016</w:t>
            </w:r>
          </w:p>
        </w:tc>
        <w:tc>
          <w:tcPr>
            <w:tcW w:w="1356" w:type="pct"/>
          </w:tcPr>
          <w:p w:rsidR="0047693E" w:rsidRDefault="0047693E" w:rsidP="00AC1D18">
            <w:r>
              <w:t>Updated questions and answers</w:t>
            </w:r>
          </w:p>
        </w:tc>
        <w:tc>
          <w:tcPr>
            <w:tcW w:w="1301" w:type="pct"/>
          </w:tcPr>
          <w:p w:rsidR="0047693E" w:rsidRDefault="0047693E">
            <w:r w:rsidRPr="006B68C4">
              <w:t xml:space="preserve">Extracts withheld under s9(2)(f)(iv) </w:t>
            </w:r>
          </w:p>
          <w:p w:rsidR="00D62A19" w:rsidRDefault="00D62A19"/>
        </w:tc>
      </w:tr>
      <w:tr w:rsidR="0047693E" w:rsidTr="007D091A">
        <w:tc>
          <w:tcPr>
            <w:tcW w:w="290" w:type="pct"/>
          </w:tcPr>
          <w:p w:rsidR="0047693E" w:rsidRDefault="0047693E" w:rsidP="00C52907">
            <w:pPr>
              <w:pStyle w:val="Tablelist123"/>
              <w:numPr>
                <w:ilvl w:val="0"/>
                <w:numId w:val="25"/>
              </w:numPr>
            </w:pPr>
          </w:p>
        </w:tc>
        <w:tc>
          <w:tcPr>
            <w:tcW w:w="1430" w:type="pct"/>
          </w:tcPr>
          <w:p w:rsidR="0047693E" w:rsidRDefault="0047693E" w:rsidP="00C52907">
            <w:r>
              <w:t>The Role of Breed in Dog Bite Risk and Prevention</w:t>
            </w:r>
          </w:p>
        </w:tc>
        <w:tc>
          <w:tcPr>
            <w:tcW w:w="622" w:type="pct"/>
          </w:tcPr>
          <w:p w:rsidR="0047693E" w:rsidRDefault="0047693E" w:rsidP="00C52907">
            <w:r>
              <w:t>17 April  2012</w:t>
            </w:r>
          </w:p>
          <w:p w:rsidR="0047693E" w:rsidRDefault="0047693E" w:rsidP="00C52907"/>
        </w:tc>
        <w:tc>
          <w:tcPr>
            <w:tcW w:w="1356" w:type="pct"/>
          </w:tcPr>
          <w:p w:rsidR="0047693E" w:rsidRDefault="0047693E" w:rsidP="00C52907">
            <w:r>
              <w:t>Literature review by American Veterinary Medical Association</w:t>
            </w:r>
          </w:p>
        </w:tc>
        <w:tc>
          <w:tcPr>
            <w:tcW w:w="1301" w:type="pct"/>
          </w:tcPr>
          <w:p w:rsidR="0047693E" w:rsidRDefault="0047693E" w:rsidP="00C52907">
            <w:r>
              <w:t xml:space="preserve">Withheld as publicly available at </w:t>
            </w:r>
            <w:r w:rsidRPr="00FA68A8">
              <w:t>https://www.avma.org/</w:t>
            </w:r>
            <w:r>
              <w:br/>
            </w:r>
            <w:r w:rsidRPr="00FA68A8">
              <w:t>Advocacy/</w:t>
            </w:r>
            <w:proofErr w:type="spellStart"/>
            <w:r w:rsidRPr="00FA68A8">
              <w:t>StateAndLocal</w:t>
            </w:r>
            <w:proofErr w:type="spellEnd"/>
            <w:r w:rsidRPr="00FA68A8">
              <w:t>/</w:t>
            </w:r>
            <w:r>
              <w:br/>
            </w:r>
            <w:r w:rsidRPr="00FA68A8">
              <w:t>Documents/Welfare-Implications-of-the-role-of-breed.pdf</w:t>
            </w:r>
          </w:p>
        </w:tc>
      </w:tr>
    </w:tbl>
    <w:p w:rsidR="002777D8" w:rsidRDefault="002777D8" w:rsidP="002777D8"/>
    <w:sectPr w:rsidR="002777D8" w:rsidSect="00CF4BE3">
      <w:headerReference w:type="default" r:id="rId9"/>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05" w:rsidRDefault="00EE0605">
      <w:r>
        <w:separator/>
      </w:r>
    </w:p>
    <w:p w:rsidR="00EE0605" w:rsidRDefault="00EE0605"/>
    <w:p w:rsidR="00EE0605" w:rsidRDefault="00EE0605"/>
  </w:endnote>
  <w:endnote w:type="continuationSeparator" w:id="0">
    <w:p w:rsidR="00EE0605" w:rsidRDefault="00EE0605">
      <w:r>
        <w:continuationSeparator/>
      </w:r>
    </w:p>
    <w:p w:rsidR="00EE0605" w:rsidRDefault="00EE0605"/>
    <w:p w:rsidR="00EE0605" w:rsidRDefault="00EE0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8" w:rsidRDefault="00AC1D18"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1A38F3">
      <w:rPr>
        <w:noProof/>
      </w:rPr>
      <w:t>1</w:t>
    </w:r>
    <w:r>
      <w:fldChar w:fldCharType="end"/>
    </w:r>
    <w:r>
      <w:t xml:space="preserve"> of </w:t>
    </w:r>
    <w:fldSimple w:instr=" NUMPAGES   \* MERGEFORMAT ">
      <w:r w:rsidR="001A38F3">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05" w:rsidRDefault="00EE0605" w:rsidP="00FB1990">
      <w:pPr>
        <w:pStyle w:val="Spacer"/>
      </w:pPr>
      <w:r>
        <w:separator/>
      </w:r>
    </w:p>
    <w:p w:rsidR="00EE0605" w:rsidRDefault="00EE0605" w:rsidP="00FB1990">
      <w:pPr>
        <w:pStyle w:val="Spacer"/>
      </w:pPr>
    </w:p>
  </w:footnote>
  <w:footnote w:type="continuationSeparator" w:id="0">
    <w:p w:rsidR="00EE0605" w:rsidRDefault="00EE0605">
      <w:r>
        <w:continuationSeparator/>
      </w:r>
    </w:p>
    <w:p w:rsidR="00EE0605" w:rsidRDefault="00EE0605"/>
    <w:p w:rsidR="00EE0605" w:rsidRDefault="00EE0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8" w:rsidRDefault="00AC1D18"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50"/>
    <w:rsid w:val="00003360"/>
    <w:rsid w:val="00003FC7"/>
    <w:rsid w:val="00005919"/>
    <w:rsid w:val="00007C42"/>
    <w:rsid w:val="00015020"/>
    <w:rsid w:val="0001647B"/>
    <w:rsid w:val="00016E20"/>
    <w:rsid w:val="00020010"/>
    <w:rsid w:val="000233AA"/>
    <w:rsid w:val="00032BBF"/>
    <w:rsid w:val="00034673"/>
    <w:rsid w:val="00036671"/>
    <w:rsid w:val="00037226"/>
    <w:rsid w:val="000409E2"/>
    <w:rsid w:val="00044EA1"/>
    <w:rsid w:val="00054574"/>
    <w:rsid w:val="0005649A"/>
    <w:rsid w:val="00063480"/>
    <w:rsid w:val="00063BB2"/>
    <w:rsid w:val="00065F18"/>
    <w:rsid w:val="00067005"/>
    <w:rsid w:val="00076035"/>
    <w:rsid w:val="00077013"/>
    <w:rsid w:val="00080450"/>
    <w:rsid w:val="00091C3A"/>
    <w:rsid w:val="000A0445"/>
    <w:rsid w:val="000B315F"/>
    <w:rsid w:val="000D61F6"/>
    <w:rsid w:val="000E241C"/>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742A2"/>
    <w:rsid w:val="00184C0F"/>
    <w:rsid w:val="001A38F3"/>
    <w:rsid w:val="001A5F55"/>
    <w:rsid w:val="001B4FBF"/>
    <w:rsid w:val="001C0031"/>
    <w:rsid w:val="001C0C30"/>
    <w:rsid w:val="001C13A4"/>
    <w:rsid w:val="001D0111"/>
    <w:rsid w:val="001D1531"/>
    <w:rsid w:val="001D4CA1"/>
    <w:rsid w:val="001D7EAE"/>
    <w:rsid w:val="001E64FC"/>
    <w:rsid w:val="001F0724"/>
    <w:rsid w:val="001F52F9"/>
    <w:rsid w:val="002007DF"/>
    <w:rsid w:val="00205FE8"/>
    <w:rsid w:val="00206BA3"/>
    <w:rsid w:val="00215160"/>
    <w:rsid w:val="002224B4"/>
    <w:rsid w:val="00226D5E"/>
    <w:rsid w:val="00237A3D"/>
    <w:rsid w:val="00240E83"/>
    <w:rsid w:val="002502D1"/>
    <w:rsid w:val="00260A17"/>
    <w:rsid w:val="002622E6"/>
    <w:rsid w:val="00270EEC"/>
    <w:rsid w:val="002777D8"/>
    <w:rsid w:val="002806A2"/>
    <w:rsid w:val="00297CC7"/>
    <w:rsid w:val="002A194F"/>
    <w:rsid w:val="002A4BD9"/>
    <w:rsid w:val="002A4FE7"/>
    <w:rsid w:val="002B1CEB"/>
    <w:rsid w:val="002D3125"/>
    <w:rsid w:val="002D4F42"/>
    <w:rsid w:val="002D6360"/>
    <w:rsid w:val="002D6DD0"/>
    <w:rsid w:val="002F5F42"/>
    <w:rsid w:val="0030084C"/>
    <w:rsid w:val="003039E1"/>
    <w:rsid w:val="00312188"/>
    <w:rsid w:val="003129BA"/>
    <w:rsid w:val="003148FC"/>
    <w:rsid w:val="0032132E"/>
    <w:rsid w:val="00330820"/>
    <w:rsid w:val="003465C8"/>
    <w:rsid w:val="0037016B"/>
    <w:rsid w:val="00370FC0"/>
    <w:rsid w:val="00373206"/>
    <w:rsid w:val="003737ED"/>
    <w:rsid w:val="00375B80"/>
    <w:rsid w:val="00377352"/>
    <w:rsid w:val="00385D9C"/>
    <w:rsid w:val="003A10DA"/>
    <w:rsid w:val="003A12C8"/>
    <w:rsid w:val="003A6FFE"/>
    <w:rsid w:val="003A7695"/>
    <w:rsid w:val="003B3A23"/>
    <w:rsid w:val="003B6592"/>
    <w:rsid w:val="003C772C"/>
    <w:rsid w:val="003D7F0E"/>
    <w:rsid w:val="003E1D82"/>
    <w:rsid w:val="003F2B58"/>
    <w:rsid w:val="003F4AA5"/>
    <w:rsid w:val="003F5886"/>
    <w:rsid w:val="003F601F"/>
    <w:rsid w:val="0040020C"/>
    <w:rsid w:val="00401CA0"/>
    <w:rsid w:val="0040700B"/>
    <w:rsid w:val="00407F54"/>
    <w:rsid w:val="00411341"/>
    <w:rsid w:val="00413966"/>
    <w:rsid w:val="00415015"/>
    <w:rsid w:val="00415CDB"/>
    <w:rsid w:val="004231DC"/>
    <w:rsid w:val="0042551E"/>
    <w:rsid w:val="00433AD8"/>
    <w:rsid w:val="00437A53"/>
    <w:rsid w:val="004464E0"/>
    <w:rsid w:val="004552A0"/>
    <w:rsid w:val="00457E34"/>
    <w:rsid w:val="00460A83"/>
    <w:rsid w:val="00460B3F"/>
    <w:rsid w:val="00464752"/>
    <w:rsid w:val="00472A55"/>
    <w:rsid w:val="00476068"/>
    <w:rsid w:val="004763B3"/>
    <w:rsid w:val="0047693E"/>
    <w:rsid w:val="00477619"/>
    <w:rsid w:val="00486E6E"/>
    <w:rsid w:val="004875DF"/>
    <w:rsid w:val="00487C1D"/>
    <w:rsid w:val="00494C6F"/>
    <w:rsid w:val="004A5823"/>
    <w:rsid w:val="004B0AAF"/>
    <w:rsid w:val="004B214C"/>
    <w:rsid w:val="004B3442"/>
    <w:rsid w:val="004B3924"/>
    <w:rsid w:val="004C4DDD"/>
    <w:rsid w:val="004C5292"/>
    <w:rsid w:val="004C5F40"/>
    <w:rsid w:val="004C6953"/>
    <w:rsid w:val="004C7001"/>
    <w:rsid w:val="004D1706"/>
    <w:rsid w:val="004D243F"/>
    <w:rsid w:val="004D7473"/>
    <w:rsid w:val="004E40C3"/>
    <w:rsid w:val="004F0193"/>
    <w:rsid w:val="004F2E8A"/>
    <w:rsid w:val="004F55E1"/>
    <w:rsid w:val="00501C4B"/>
    <w:rsid w:val="005028A7"/>
    <w:rsid w:val="005078B7"/>
    <w:rsid w:val="00510D73"/>
    <w:rsid w:val="00512ACB"/>
    <w:rsid w:val="00516C3B"/>
    <w:rsid w:val="0052216D"/>
    <w:rsid w:val="00526115"/>
    <w:rsid w:val="00533940"/>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2444"/>
    <w:rsid w:val="00694E01"/>
    <w:rsid w:val="00695171"/>
    <w:rsid w:val="00695B75"/>
    <w:rsid w:val="006A1A95"/>
    <w:rsid w:val="006A38B7"/>
    <w:rsid w:val="006A5C31"/>
    <w:rsid w:val="006B1CB2"/>
    <w:rsid w:val="006B1DD1"/>
    <w:rsid w:val="006B3396"/>
    <w:rsid w:val="006B4FE7"/>
    <w:rsid w:val="006C195E"/>
    <w:rsid w:val="006C4212"/>
    <w:rsid w:val="006D638F"/>
    <w:rsid w:val="006D7384"/>
    <w:rsid w:val="006E7BF7"/>
    <w:rsid w:val="00702F2C"/>
    <w:rsid w:val="007068C8"/>
    <w:rsid w:val="00715B8F"/>
    <w:rsid w:val="0073106E"/>
    <w:rsid w:val="00740776"/>
    <w:rsid w:val="00755142"/>
    <w:rsid w:val="00756BB7"/>
    <w:rsid w:val="0075764B"/>
    <w:rsid w:val="00760C01"/>
    <w:rsid w:val="00761293"/>
    <w:rsid w:val="00767C04"/>
    <w:rsid w:val="007736A2"/>
    <w:rsid w:val="00780FD5"/>
    <w:rsid w:val="00781154"/>
    <w:rsid w:val="007A6226"/>
    <w:rsid w:val="007B3C61"/>
    <w:rsid w:val="007D091A"/>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3695"/>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6AAD"/>
    <w:rsid w:val="00927482"/>
    <w:rsid w:val="00936FF5"/>
    <w:rsid w:val="0094654B"/>
    <w:rsid w:val="0095112B"/>
    <w:rsid w:val="0095712A"/>
    <w:rsid w:val="00973A6D"/>
    <w:rsid w:val="009804E0"/>
    <w:rsid w:val="00981EA5"/>
    <w:rsid w:val="00983735"/>
    <w:rsid w:val="00985C9A"/>
    <w:rsid w:val="009865AA"/>
    <w:rsid w:val="00987080"/>
    <w:rsid w:val="0098765A"/>
    <w:rsid w:val="00987E5B"/>
    <w:rsid w:val="00991620"/>
    <w:rsid w:val="00991CA4"/>
    <w:rsid w:val="009968B0"/>
    <w:rsid w:val="009A5EB8"/>
    <w:rsid w:val="009A6CB2"/>
    <w:rsid w:val="009B0982"/>
    <w:rsid w:val="009B4C99"/>
    <w:rsid w:val="009C13FB"/>
    <w:rsid w:val="009D28CF"/>
    <w:rsid w:val="009E5D36"/>
    <w:rsid w:val="009E6375"/>
    <w:rsid w:val="009E7CA0"/>
    <w:rsid w:val="00A04392"/>
    <w:rsid w:val="00A069CE"/>
    <w:rsid w:val="00A109D8"/>
    <w:rsid w:val="00A16003"/>
    <w:rsid w:val="00A167D7"/>
    <w:rsid w:val="00A178D6"/>
    <w:rsid w:val="00A23D39"/>
    <w:rsid w:val="00A23EC2"/>
    <w:rsid w:val="00A24FBB"/>
    <w:rsid w:val="00A3453E"/>
    <w:rsid w:val="00A35EF2"/>
    <w:rsid w:val="00A42ED2"/>
    <w:rsid w:val="00A44B33"/>
    <w:rsid w:val="00A50E00"/>
    <w:rsid w:val="00A52529"/>
    <w:rsid w:val="00A53624"/>
    <w:rsid w:val="00A55EAF"/>
    <w:rsid w:val="00A5766B"/>
    <w:rsid w:val="00A77512"/>
    <w:rsid w:val="00A863E3"/>
    <w:rsid w:val="00A86B66"/>
    <w:rsid w:val="00A94161"/>
    <w:rsid w:val="00A94422"/>
    <w:rsid w:val="00A97BFB"/>
    <w:rsid w:val="00AB0BBC"/>
    <w:rsid w:val="00AB3A92"/>
    <w:rsid w:val="00AB478B"/>
    <w:rsid w:val="00AB47AC"/>
    <w:rsid w:val="00AB4AD9"/>
    <w:rsid w:val="00AC1D18"/>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2D13"/>
    <w:rsid w:val="00BE0A33"/>
    <w:rsid w:val="00BE3BC7"/>
    <w:rsid w:val="00BF084A"/>
    <w:rsid w:val="00BF1AB7"/>
    <w:rsid w:val="00BF7FE9"/>
    <w:rsid w:val="00C03596"/>
    <w:rsid w:val="00C05EEC"/>
    <w:rsid w:val="00C15A13"/>
    <w:rsid w:val="00C238D9"/>
    <w:rsid w:val="00C24A9D"/>
    <w:rsid w:val="00C2677E"/>
    <w:rsid w:val="00C31542"/>
    <w:rsid w:val="00C3600E"/>
    <w:rsid w:val="00C47540"/>
    <w:rsid w:val="00C5028E"/>
    <w:rsid w:val="00C54E78"/>
    <w:rsid w:val="00C6078D"/>
    <w:rsid w:val="00C657CF"/>
    <w:rsid w:val="00C80D62"/>
    <w:rsid w:val="00C8388B"/>
    <w:rsid w:val="00C84944"/>
    <w:rsid w:val="00C90217"/>
    <w:rsid w:val="00C96BFD"/>
    <w:rsid w:val="00C96C98"/>
    <w:rsid w:val="00CA5358"/>
    <w:rsid w:val="00CB1DCA"/>
    <w:rsid w:val="00CD502A"/>
    <w:rsid w:val="00CD777D"/>
    <w:rsid w:val="00CF12CF"/>
    <w:rsid w:val="00CF45E4"/>
    <w:rsid w:val="00CF4BE3"/>
    <w:rsid w:val="00D060D2"/>
    <w:rsid w:val="00D13E2D"/>
    <w:rsid w:val="00D14394"/>
    <w:rsid w:val="00D14E13"/>
    <w:rsid w:val="00D150F2"/>
    <w:rsid w:val="00D242CD"/>
    <w:rsid w:val="00D26F74"/>
    <w:rsid w:val="00D341C3"/>
    <w:rsid w:val="00D42843"/>
    <w:rsid w:val="00D5152A"/>
    <w:rsid w:val="00D549B9"/>
    <w:rsid w:val="00D560EB"/>
    <w:rsid w:val="00D62A19"/>
    <w:rsid w:val="00D65145"/>
    <w:rsid w:val="00D73D87"/>
    <w:rsid w:val="00D74314"/>
    <w:rsid w:val="00D81410"/>
    <w:rsid w:val="00D91229"/>
    <w:rsid w:val="00D92505"/>
    <w:rsid w:val="00DA1AC1"/>
    <w:rsid w:val="00DA267C"/>
    <w:rsid w:val="00DA27B3"/>
    <w:rsid w:val="00DA5101"/>
    <w:rsid w:val="00DA79EF"/>
    <w:rsid w:val="00DB0C0B"/>
    <w:rsid w:val="00DB2FA2"/>
    <w:rsid w:val="00DB3B74"/>
    <w:rsid w:val="00DB52B8"/>
    <w:rsid w:val="00DC5870"/>
    <w:rsid w:val="00DD0384"/>
    <w:rsid w:val="00DD0791"/>
    <w:rsid w:val="00DD0901"/>
    <w:rsid w:val="00DD4AB0"/>
    <w:rsid w:val="00DE16B6"/>
    <w:rsid w:val="00DE3323"/>
    <w:rsid w:val="00DE36CA"/>
    <w:rsid w:val="00DE7E63"/>
    <w:rsid w:val="00DF77A2"/>
    <w:rsid w:val="00E10511"/>
    <w:rsid w:val="00E2018A"/>
    <w:rsid w:val="00E367C5"/>
    <w:rsid w:val="00E37E71"/>
    <w:rsid w:val="00E42486"/>
    <w:rsid w:val="00E42847"/>
    <w:rsid w:val="00E46064"/>
    <w:rsid w:val="00E604A1"/>
    <w:rsid w:val="00E62D9A"/>
    <w:rsid w:val="00E7293C"/>
    <w:rsid w:val="00E73AA8"/>
    <w:rsid w:val="00E76812"/>
    <w:rsid w:val="00E80228"/>
    <w:rsid w:val="00E86D2A"/>
    <w:rsid w:val="00E8711A"/>
    <w:rsid w:val="00EA0005"/>
    <w:rsid w:val="00EA2ED4"/>
    <w:rsid w:val="00EA491A"/>
    <w:rsid w:val="00EB1583"/>
    <w:rsid w:val="00EB54A9"/>
    <w:rsid w:val="00EC23FB"/>
    <w:rsid w:val="00EC7017"/>
    <w:rsid w:val="00ED4356"/>
    <w:rsid w:val="00ED7681"/>
    <w:rsid w:val="00EE0605"/>
    <w:rsid w:val="00EE243C"/>
    <w:rsid w:val="00EF63C6"/>
    <w:rsid w:val="00F034FB"/>
    <w:rsid w:val="00F05606"/>
    <w:rsid w:val="00F105F5"/>
    <w:rsid w:val="00F1075A"/>
    <w:rsid w:val="00F22E82"/>
    <w:rsid w:val="00F2483A"/>
    <w:rsid w:val="00F337BF"/>
    <w:rsid w:val="00F33D14"/>
    <w:rsid w:val="00F36B25"/>
    <w:rsid w:val="00F473B6"/>
    <w:rsid w:val="00F52E57"/>
    <w:rsid w:val="00F53E06"/>
    <w:rsid w:val="00F54188"/>
    <w:rsid w:val="00F54CC0"/>
    <w:rsid w:val="00F727A5"/>
    <w:rsid w:val="00F847A9"/>
    <w:rsid w:val="00FA5FE9"/>
    <w:rsid w:val="00FA67D2"/>
    <w:rsid w:val="00FA68A8"/>
    <w:rsid w:val="00FA758E"/>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C1D18"/>
    <w:pPr>
      <w:spacing w:before="80" w:after="80"/>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pPr>
  </w:style>
  <w:style w:type="paragraph" w:customStyle="1" w:styleId="Bulletlevel2">
    <w:name w:val="Bullet level 2"/>
    <w:basedOn w:val="Normal"/>
    <w:uiPriority w:val="1"/>
    <w:semiHidden/>
    <w:rsid w:val="00065F18"/>
    <w:pPr>
      <w:numPr>
        <w:ilvl w:val="1"/>
        <w:numId w:val="11"/>
      </w:numPr>
    </w:pPr>
  </w:style>
  <w:style w:type="paragraph" w:customStyle="1" w:styleId="Bulletlevel3">
    <w:name w:val="Bullet level 3"/>
    <w:basedOn w:val="Normal"/>
    <w:uiPriority w:val="1"/>
    <w:semiHidden/>
    <w:rsid w:val="00991620"/>
    <w:pPr>
      <w:numPr>
        <w:ilvl w:val="2"/>
        <w:numId w:val="11"/>
      </w:numPr>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pPr>
  </w:style>
  <w:style w:type="paragraph" w:customStyle="1" w:styleId="List123">
    <w:name w:val="List 1 2 3"/>
    <w:basedOn w:val="Normal"/>
    <w:rsid w:val="00065F18"/>
    <w:pPr>
      <w:numPr>
        <w:numId w:val="17"/>
      </w:numPr>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pPr>
  </w:style>
  <w:style w:type="paragraph" w:customStyle="1" w:styleId="List123level2">
    <w:name w:val="List 1 2 3 level 2"/>
    <w:basedOn w:val="Normal"/>
    <w:uiPriority w:val="1"/>
    <w:semiHidden/>
    <w:qFormat/>
    <w:rsid w:val="00FF3414"/>
    <w:pPr>
      <w:numPr>
        <w:ilvl w:val="1"/>
        <w:numId w:val="17"/>
      </w:numPr>
    </w:pPr>
  </w:style>
  <w:style w:type="paragraph" w:customStyle="1" w:styleId="List123level3">
    <w:name w:val="List 1 2 3 level 3"/>
    <w:basedOn w:val="Normal"/>
    <w:uiPriority w:val="1"/>
    <w:semiHidden/>
    <w:qFormat/>
    <w:rsid w:val="00FF3414"/>
    <w:pPr>
      <w:numPr>
        <w:ilvl w:val="2"/>
        <w:numId w:val="17"/>
      </w:numPr>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C1D18"/>
    <w:pPr>
      <w:spacing w:before="80" w:after="80"/>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pPr>
  </w:style>
  <w:style w:type="paragraph" w:customStyle="1" w:styleId="Bulletlevel2">
    <w:name w:val="Bullet level 2"/>
    <w:basedOn w:val="Normal"/>
    <w:uiPriority w:val="1"/>
    <w:semiHidden/>
    <w:rsid w:val="00065F18"/>
    <w:pPr>
      <w:numPr>
        <w:ilvl w:val="1"/>
        <w:numId w:val="11"/>
      </w:numPr>
    </w:pPr>
  </w:style>
  <w:style w:type="paragraph" w:customStyle="1" w:styleId="Bulletlevel3">
    <w:name w:val="Bullet level 3"/>
    <w:basedOn w:val="Normal"/>
    <w:uiPriority w:val="1"/>
    <w:semiHidden/>
    <w:rsid w:val="00991620"/>
    <w:pPr>
      <w:numPr>
        <w:ilvl w:val="2"/>
        <w:numId w:val="11"/>
      </w:numPr>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pPr>
  </w:style>
  <w:style w:type="paragraph" w:customStyle="1" w:styleId="List123">
    <w:name w:val="List 1 2 3"/>
    <w:basedOn w:val="Normal"/>
    <w:rsid w:val="00065F18"/>
    <w:pPr>
      <w:numPr>
        <w:numId w:val="17"/>
      </w:numPr>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pPr>
  </w:style>
  <w:style w:type="paragraph" w:customStyle="1" w:styleId="List123level2">
    <w:name w:val="List 1 2 3 level 2"/>
    <w:basedOn w:val="Normal"/>
    <w:uiPriority w:val="1"/>
    <w:semiHidden/>
    <w:qFormat/>
    <w:rsid w:val="00FF3414"/>
    <w:pPr>
      <w:numPr>
        <w:ilvl w:val="1"/>
        <w:numId w:val="17"/>
      </w:numPr>
    </w:pPr>
  </w:style>
  <w:style w:type="paragraph" w:customStyle="1" w:styleId="List123level3">
    <w:name w:val="List 1 2 3 level 3"/>
    <w:basedOn w:val="Normal"/>
    <w:uiPriority w:val="1"/>
    <w:semiHidden/>
    <w:qFormat/>
    <w:rsid w:val="00FF3414"/>
    <w:pPr>
      <w:numPr>
        <w:ilvl w:val="2"/>
        <w:numId w:val="17"/>
      </w:numPr>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6477-2473-4D4D-8C80-55C85742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3FE3D9DA</Template>
  <TotalTime>1001</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Mackay</dc:creator>
  <cp:lastModifiedBy>Lisa Mackay</cp:lastModifiedBy>
  <cp:revision>29</cp:revision>
  <cp:lastPrinted>2016-11-02T21:56:00Z</cp:lastPrinted>
  <dcterms:created xsi:type="dcterms:W3CDTF">2016-10-24T22:50:00Z</dcterms:created>
  <dcterms:modified xsi:type="dcterms:W3CDTF">2016-11-03T21:01:00Z</dcterms:modified>
</cp:coreProperties>
</file>