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A8323A" w:rsidP="00A8323A" w:rsidRDefault="00A8323A" w14:paraId="745B336C" w14:textId="69D09FA8">
      <w:pPr>
        <w:spacing w:after="0" w:line="240" w:lineRule="auto"/>
        <w:rPr>
          <w:rFonts w:ascii="Arial" w:hAnsi="Arial" w:eastAsia="Calibri" w:cs="Arial"/>
          <w:lang w:eastAsia="en-US"/>
        </w:rPr>
      </w:pPr>
    </w:p>
    <w:p w:rsidR="00A8323A" w:rsidP="00A8323A" w:rsidRDefault="00A8323A" w14:paraId="17BF780A" w14:textId="276CE02A">
      <w:pPr>
        <w:spacing w:after="0" w:line="240" w:lineRule="auto"/>
        <w:rPr>
          <w:rFonts w:ascii="Arial" w:hAnsi="Arial" w:eastAsia="Calibri" w:cs="Arial"/>
          <w:lang w:eastAsia="en-US"/>
        </w:rPr>
      </w:pPr>
    </w:p>
    <w:p w:rsidR="00A8323A" w:rsidP="00A8323A" w:rsidRDefault="00A8323A" w14:paraId="70D31C1F" w14:textId="77777777">
      <w:pPr>
        <w:spacing w:after="0" w:line="240" w:lineRule="auto"/>
        <w:rPr>
          <w:rFonts w:ascii="Arial" w:hAnsi="Arial" w:eastAsia="Calibri" w:cs="Arial"/>
          <w:lang w:eastAsia="en-US"/>
        </w:rPr>
      </w:pPr>
    </w:p>
    <w:p w:rsidRPr="006F0863" w:rsidR="00433CE1" w:rsidP="00433CE1" w:rsidRDefault="0012385C" w14:paraId="35E6DE46" w14:textId="6B9DA608">
      <w:pPr>
        <w:spacing w:after="0" w:line="240" w:lineRule="auto"/>
        <w:jc w:val="right"/>
        <w:rPr>
          <w:rFonts w:ascii="Arial" w:hAnsi="Arial" w:eastAsia="Calibri" w:cs="Arial"/>
          <w:lang w:eastAsia="en-US"/>
        </w:rPr>
      </w:pPr>
      <w:r>
        <w:rPr>
          <w:rFonts w:ascii="Arial" w:hAnsi="Arial" w:eastAsia="Calibri" w:cs="Arial"/>
          <w:lang w:eastAsia="en-US"/>
        </w:rPr>
        <w:t>HUD2025-006863</w:t>
      </w:r>
    </w:p>
    <w:p w:rsidR="00433CE1" w:rsidP="00433CE1" w:rsidRDefault="00433CE1" w14:paraId="74E9E969" w14:textId="77777777">
      <w:pPr>
        <w:spacing w:after="0" w:line="240" w:lineRule="auto"/>
        <w:jc w:val="both"/>
        <w:rPr>
          <w:rFonts w:ascii="Arial" w:hAnsi="Arial" w:eastAsia="Calibri" w:cs="Arial"/>
          <w:lang w:eastAsia="en-US"/>
        </w:rPr>
      </w:pPr>
    </w:p>
    <w:p w:rsidRPr="006F0863" w:rsidR="00A47E70" w:rsidP="00433CE1" w:rsidRDefault="00A47E70" w14:paraId="4D531F89" w14:textId="77777777">
      <w:pPr>
        <w:spacing w:after="0" w:line="240" w:lineRule="auto"/>
        <w:jc w:val="both"/>
        <w:rPr>
          <w:rFonts w:ascii="Arial" w:hAnsi="Arial" w:eastAsia="Calibri" w:cs="Arial"/>
          <w:lang w:eastAsia="en-US"/>
        </w:rPr>
      </w:pPr>
    </w:p>
    <w:p w:rsidRPr="006F0863" w:rsidR="00433CE1" w:rsidP="00433CE1" w:rsidRDefault="00433CE1" w14:paraId="4CAC5402" w14:textId="77777777">
      <w:pPr>
        <w:spacing w:after="0" w:line="240" w:lineRule="auto"/>
        <w:jc w:val="both"/>
        <w:rPr>
          <w:rFonts w:ascii="Arial" w:hAnsi="Arial" w:eastAsia="Calibri" w:cs="Arial"/>
          <w:lang w:eastAsia="en-US"/>
        </w:rPr>
      </w:pPr>
    </w:p>
    <w:p w:rsidR="00180AEA" w:rsidP="00496964" w:rsidRDefault="0012385C" w14:paraId="037095A2" w14:textId="77777777">
      <w:pPr>
        <w:spacing w:after="0" w:line="240" w:lineRule="auto"/>
        <w:rPr>
          <w:rFonts w:ascii="Arial" w:hAnsi="Arial" w:eastAsia="Calibri" w:cs="Arial"/>
          <w:lang w:eastAsia="en-US"/>
        </w:rPr>
      </w:pPr>
      <w:r>
        <w:rPr>
          <w:rFonts w:ascii="Arial" w:hAnsi="Arial" w:eastAsia="Calibri" w:cs="Arial"/>
          <w:lang w:eastAsia="en-US"/>
        </w:rPr>
        <w:t xml:space="preserve">Jack Jones </w:t>
      </w:r>
    </w:p>
    <w:p w:rsidRPr="006F0863" w:rsidR="00433CE1" w:rsidP="00496964" w:rsidRDefault="0012385C" w14:paraId="7E7FF015" w14:textId="41E18322">
      <w:pPr>
        <w:spacing w:after="0" w:line="240" w:lineRule="auto"/>
        <w:rPr>
          <w:rFonts w:ascii="Arial" w:hAnsi="Arial" w:eastAsia="Calibri" w:cs="Arial"/>
          <w:lang w:eastAsia="en-US"/>
        </w:rPr>
      </w:pPr>
      <w:r>
        <w:rPr>
          <w:rFonts w:ascii="Arial" w:hAnsi="Arial" w:eastAsia="Calibri" w:cs="Arial"/>
          <w:lang w:eastAsia="en-US"/>
        </w:rPr>
        <w:t>fyi-request-30657-54deab1a@requests.fyi.org.nz</w:t>
      </w:r>
    </w:p>
    <w:p w:rsidRPr="006F0863" w:rsidR="00433CE1" w:rsidP="00496964" w:rsidRDefault="00433CE1" w14:paraId="6C98B136" w14:textId="77777777">
      <w:pPr>
        <w:spacing w:after="0" w:line="240" w:lineRule="auto"/>
        <w:rPr>
          <w:rFonts w:ascii="Arial" w:hAnsi="Arial" w:eastAsia="Calibri" w:cs="Arial"/>
          <w:lang w:eastAsia="en-US"/>
        </w:rPr>
      </w:pPr>
    </w:p>
    <w:p w:rsidR="006C7538" w:rsidP="00496964" w:rsidRDefault="006C7538" w14:paraId="54E4AE49" w14:textId="77777777">
      <w:pPr>
        <w:spacing w:after="0" w:line="240" w:lineRule="auto"/>
        <w:rPr>
          <w:rFonts w:ascii="Arial" w:hAnsi="Arial" w:eastAsia="Calibri" w:cs="Arial"/>
          <w:lang w:eastAsia="en-US"/>
        </w:rPr>
      </w:pPr>
      <w:bookmarkStart w:name="_Hlk177034823" w:id="0"/>
    </w:p>
    <w:p w:rsidR="00A47E70" w:rsidP="00496964" w:rsidRDefault="00A47E70" w14:paraId="229106A9" w14:textId="77777777">
      <w:pPr>
        <w:spacing w:after="0" w:line="240" w:lineRule="auto"/>
        <w:rPr>
          <w:rFonts w:ascii="Arial" w:hAnsi="Arial" w:eastAsia="Calibri" w:cs="Arial"/>
          <w:lang w:eastAsia="en-US"/>
        </w:rPr>
      </w:pPr>
    </w:p>
    <w:p w:rsidRPr="006F0863" w:rsidR="00A47E70" w:rsidP="00496964" w:rsidRDefault="00A47E70" w14:paraId="6CE40DB8" w14:textId="77777777">
      <w:pPr>
        <w:spacing w:after="0" w:line="240" w:lineRule="auto"/>
        <w:rPr>
          <w:rFonts w:ascii="Arial" w:hAnsi="Arial" w:eastAsia="Calibri" w:cs="Arial"/>
          <w:lang w:eastAsia="en-US"/>
        </w:rPr>
      </w:pPr>
    </w:p>
    <w:bookmarkEnd w:id="0"/>
    <w:p w:rsidRPr="006F0863" w:rsidR="00433CE1" w:rsidP="00496964" w:rsidRDefault="00180AEA" w14:paraId="38D35CE1" w14:textId="1E46D56C">
      <w:pPr>
        <w:spacing w:after="0" w:line="240" w:lineRule="auto"/>
        <w:rPr>
          <w:rFonts w:ascii="Arial" w:hAnsi="Arial" w:eastAsia="Calibri" w:cs="Arial"/>
          <w:lang w:eastAsia="en-US"/>
        </w:rPr>
      </w:pPr>
      <w:r w:rsidRPr="000D5BB5">
        <w:rPr>
          <w:rFonts w:ascii="Arial" w:hAnsi="Arial" w:eastAsia="Calibri" w:cs="Arial"/>
          <w:lang w:eastAsia="en-US"/>
        </w:rPr>
        <w:t>Tēnā koe</w:t>
      </w:r>
      <w:r w:rsidRPr="000D5BB5" w:rsidR="006914BC">
        <w:rPr>
          <w:rFonts w:ascii="Arial" w:hAnsi="Arial" w:eastAsia="Calibri" w:cs="Arial"/>
          <w:lang w:eastAsia="en-US"/>
        </w:rPr>
        <w:t xml:space="preserve"> </w:t>
      </w:r>
      <w:r w:rsidRPr="000D5BB5" w:rsidR="006C7538">
        <w:rPr>
          <w:rFonts w:ascii="Arial" w:hAnsi="Arial" w:eastAsia="Calibri" w:cs="Arial"/>
          <w:lang w:eastAsia="en-US"/>
        </w:rPr>
        <w:t>Jack</w:t>
      </w:r>
      <w:r w:rsidR="006C7538">
        <w:rPr>
          <w:rFonts w:ascii="Arial" w:hAnsi="Arial" w:eastAsia="Calibri" w:cs="Arial"/>
          <w:lang w:eastAsia="en-US"/>
        </w:rPr>
        <w:t xml:space="preserve"> </w:t>
      </w:r>
    </w:p>
    <w:p w:rsidRPr="00843AFB" w:rsidR="00872FE5" w:rsidP="00496964" w:rsidRDefault="00872FE5" w14:paraId="359E75C0" w14:textId="77777777">
      <w:pPr>
        <w:spacing w:after="0" w:line="240" w:lineRule="auto"/>
        <w:rPr>
          <w:rFonts w:ascii="Arial" w:hAnsi="Arial" w:eastAsia="Times New Roman" w:cs="Arial"/>
          <w:lang w:eastAsia="en-US"/>
        </w:rPr>
      </w:pPr>
    </w:p>
    <w:p w:rsidR="00872FE5" w:rsidP="00496964" w:rsidRDefault="004921A1" w14:paraId="28214864" w14:textId="6EB610EF">
      <w:pPr>
        <w:spacing w:after="0" w:line="240" w:lineRule="auto"/>
        <w:rPr>
          <w:rFonts w:ascii="Arial" w:hAnsi="Arial" w:eastAsia="Times New Roman" w:cs="Arial"/>
          <w:lang w:eastAsia="en-US"/>
        </w:rPr>
      </w:pPr>
      <w:r>
        <w:rPr>
          <w:rFonts w:ascii="Arial" w:hAnsi="Arial" w:eastAsia="Times New Roman" w:cs="Arial"/>
          <w:lang w:eastAsia="en-US"/>
        </w:rPr>
        <w:t xml:space="preserve">On </w:t>
      </w:r>
      <w:r w:rsidR="00C62BF0">
        <w:rPr>
          <w:rFonts w:ascii="Arial" w:hAnsi="Arial" w:eastAsia="Times New Roman" w:cs="Arial"/>
          <w:lang w:eastAsia="en-US"/>
        </w:rPr>
        <w:t>09 April 2025</w:t>
      </w:r>
      <w:r w:rsidRPr="00EA49EF" w:rsidR="00872FE5">
        <w:rPr>
          <w:rFonts w:ascii="Arial" w:hAnsi="Arial" w:eastAsia="Times New Roman" w:cs="Arial"/>
          <w:lang w:eastAsia="en-US"/>
        </w:rPr>
        <w:t xml:space="preserve"> </w:t>
      </w:r>
      <w:r w:rsidR="00060D6D">
        <w:rPr>
          <w:rFonts w:ascii="Arial" w:hAnsi="Arial" w:eastAsia="Times New Roman" w:cs="Arial"/>
          <w:lang w:eastAsia="en-US"/>
        </w:rPr>
        <w:t>Te Tū</w:t>
      </w:r>
      <w:r w:rsidR="00974142">
        <w:rPr>
          <w:rFonts w:ascii="Arial" w:hAnsi="Arial" w:eastAsia="Times New Roman" w:cs="Arial"/>
          <w:lang w:eastAsia="en-US"/>
        </w:rPr>
        <w:t>āpapa Kura Kāinga – Ministry of Housing and Urban Development</w:t>
      </w:r>
      <w:r w:rsidR="00E40FA6">
        <w:rPr>
          <w:rFonts w:ascii="Arial" w:hAnsi="Arial" w:eastAsia="Times New Roman" w:cs="Arial"/>
          <w:lang w:eastAsia="en-US"/>
        </w:rPr>
        <w:t xml:space="preserve"> (the Ministry)</w:t>
      </w:r>
      <w:r>
        <w:rPr>
          <w:rFonts w:ascii="Arial" w:hAnsi="Arial" w:eastAsia="Times New Roman" w:cs="Arial"/>
          <w:lang w:eastAsia="en-US"/>
        </w:rPr>
        <w:t xml:space="preserve"> received your </w:t>
      </w:r>
      <w:r w:rsidR="00F46A76">
        <w:rPr>
          <w:rFonts w:ascii="Arial" w:hAnsi="Arial" w:eastAsia="Times New Roman" w:cs="Arial"/>
          <w:lang w:eastAsia="en-US"/>
        </w:rPr>
        <w:t xml:space="preserve">request for </w:t>
      </w:r>
      <w:r w:rsidRPr="00EA49EF" w:rsidR="00872FE5">
        <w:rPr>
          <w:rFonts w:ascii="Arial" w:hAnsi="Arial" w:eastAsia="Times New Roman" w:cs="Arial"/>
          <w:lang w:eastAsia="en-US"/>
        </w:rPr>
        <w:t>the following information under the Official Information Act 1982 (the Act):</w:t>
      </w:r>
    </w:p>
    <w:p w:rsidR="00496964" w:rsidP="00496964" w:rsidRDefault="00496964" w14:paraId="0769D7BA" w14:textId="77777777">
      <w:pPr>
        <w:spacing w:after="0" w:line="240" w:lineRule="auto"/>
        <w:rPr>
          <w:rFonts w:ascii="Arial" w:hAnsi="Arial" w:eastAsia="Times New Roman" w:cs="Arial"/>
          <w:lang w:eastAsia="en-US"/>
        </w:rPr>
      </w:pPr>
    </w:p>
    <w:p w:rsidR="007308DF" w:rsidP="007308DF" w:rsidRDefault="007308DF" w14:paraId="317238D3" w14:textId="77777777">
      <w:pPr>
        <w:pStyle w:val="ListParagraph"/>
        <w:spacing w:after="0" w:line="240" w:lineRule="auto"/>
        <w:ind w:left="1440"/>
        <w:rPr>
          <w:rFonts w:ascii="Arial" w:hAnsi="Arial" w:eastAsia="Times New Roman" w:cs="Arial"/>
          <w:lang w:eastAsia="en-US"/>
        </w:rPr>
      </w:pPr>
    </w:p>
    <w:p w:rsidR="007308DF" w:rsidP="007308DF" w:rsidRDefault="00496964" w14:paraId="2530D537" w14:textId="1840785E">
      <w:pPr>
        <w:pStyle w:val="ListParagraph"/>
        <w:numPr>
          <w:ilvl w:val="0"/>
          <w:numId w:val="5"/>
        </w:numPr>
        <w:spacing w:after="0" w:line="240" w:lineRule="auto"/>
        <w:rPr>
          <w:rFonts w:ascii="Arial" w:hAnsi="Arial" w:eastAsia="Times New Roman" w:cs="Arial"/>
          <w:lang w:eastAsia="en-US"/>
        </w:rPr>
      </w:pPr>
      <w:r w:rsidRPr="007308DF">
        <w:rPr>
          <w:rFonts w:ascii="Arial" w:hAnsi="Arial" w:eastAsia="Times New Roman" w:cs="Arial"/>
          <w:lang w:eastAsia="en-US"/>
        </w:rPr>
        <w:t>Could you please provide an update to the information provided in your response and in particular the tables that were included in Annex One</w:t>
      </w:r>
      <w:r w:rsidR="009774CE">
        <w:rPr>
          <w:rFonts w:ascii="Arial" w:hAnsi="Arial" w:eastAsia="Times New Roman" w:cs="Arial"/>
          <w:lang w:eastAsia="en-US"/>
        </w:rPr>
        <w:t xml:space="preserve"> (of the previous OIA </w:t>
      </w:r>
      <w:r w:rsidR="00A47E70">
        <w:rPr>
          <w:rFonts w:ascii="Arial" w:hAnsi="Arial" w:eastAsia="Times New Roman" w:cs="Arial"/>
          <w:lang w:eastAsia="en-US"/>
        </w:rPr>
        <w:t>response HUD2024-005776)</w:t>
      </w:r>
    </w:p>
    <w:p w:rsidR="00BE553A" w:rsidP="00BE553A" w:rsidRDefault="00BE553A" w14:paraId="065EF4D6" w14:textId="77777777">
      <w:pPr>
        <w:spacing w:after="0" w:line="240" w:lineRule="auto"/>
        <w:rPr>
          <w:rFonts w:ascii="Arial" w:hAnsi="Arial" w:eastAsia="Times New Roman" w:cs="Arial"/>
          <w:lang w:eastAsia="en-US"/>
        </w:rPr>
      </w:pPr>
    </w:p>
    <w:p w:rsidR="00BE553A" w:rsidP="00BE553A" w:rsidRDefault="00BE553A" w14:paraId="75B4AD9D" w14:textId="6DEFBA81">
      <w:pPr>
        <w:spacing w:after="0" w:line="240" w:lineRule="auto"/>
        <w:ind w:left="720"/>
        <w:rPr>
          <w:rFonts w:ascii="Arial" w:hAnsi="Arial" w:eastAsia="Times New Roman" w:cs="Arial"/>
          <w:lang w:eastAsia="en-US"/>
        </w:rPr>
      </w:pPr>
      <w:r w:rsidRPr="00BE553A">
        <w:rPr>
          <w:rFonts w:ascii="Arial" w:hAnsi="Arial" w:eastAsia="Times New Roman" w:cs="Arial"/>
          <w:lang w:eastAsia="en-US"/>
        </w:rPr>
        <w:t>I also note this story in Business Desk:</w:t>
      </w:r>
      <w:r>
        <w:rPr>
          <w:rFonts w:ascii="Arial" w:hAnsi="Arial" w:eastAsia="Times New Roman" w:cs="Arial"/>
          <w:lang w:eastAsia="en-US"/>
        </w:rPr>
        <w:t xml:space="preserve">  </w:t>
      </w:r>
      <w:hyperlink w:history="1" r:id="rId12">
        <w:r w:rsidRPr="00B3371D">
          <w:rPr>
            <w:rStyle w:val="Hyperlink"/>
            <w:rFonts w:ascii="Arial" w:hAnsi="Arial" w:eastAsia="Times New Roman" w:cs="Arial"/>
            <w:lang w:eastAsia="en-US"/>
          </w:rPr>
          <w:t>https://businessdesk.co.nz/article/policy/government-looks-to-sell-35-homes-in-waikanae-after-developer-triggers-underwrite</w:t>
        </w:r>
      </w:hyperlink>
      <w:r>
        <w:rPr>
          <w:rFonts w:ascii="Arial" w:hAnsi="Arial" w:eastAsia="Times New Roman" w:cs="Arial"/>
          <w:lang w:eastAsia="en-US"/>
        </w:rPr>
        <w:t xml:space="preserve"> </w:t>
      </w:r>
    </w:p>
    <w:p w:rsidRPr="00BE553A" w:rsidR="00BE553A" w:rsidP="00BE553A" w:rsidRDefault="00BE553A" w14:paraId="3C65EDAE" w14:textId="77777777">
      <w:pPr>
        <w:spacing w:after="0" w:line="240" w:lineRule="auto"/>
        <w:rPr>
          <w:rFonts w:ascii="Arial" w:hAnsi="Arial" w:eastAsia="Times New Roman" w:cs="Arial"/>
          <w:lang w:eastAsia="en-US"/>
        </w:rPr>
      </w:pPr>
    </w:p>
    <w:p w:rsidR="007308DF" w:rsidP="007308DF" w:rsidRDefault="007308DF" w14:paraId="2B852961" w14:textId="67AE91E3">
      <w:pPr>
        <w:pStyle w:val="ListParagraph"/>
        <w:numPr>
          <w:ilvl w:val="0"/>
          <w:numId w:val="5"/>
        </w:numPr>
        <w:spacing w:after="0" w:line="240" w:lineRule="auto"/>
        <w:rPr>
          <w:rFonts w:ascii="Arial" w:hAnsi="Arial" w:eastAsia="Times New Roman" w:cs="Arial"/>
          <w:lang w:eastAsia="en-US"/>
        </w:rPr>
      </w:pPr>
      <w:r w:rsidRPr="007308DF">
        <w:rPr>
          <w:rFonts w:ascii="Arial" w:hAnsi="Arial" w:eastAsia="Times New Roman" w:cs="Arial"/>
          <w:lang w:eastAsia="en-US"/>
        </w:rPr>
        <w:t>Could you also please provide an update on</w:t>
      </w:r>
      <w:r w:rsidR="00C66FDA">
        <w:rPr>
          <w:rFonts w:ascii="Arial" w:hAnsi="Arial" w:eastAsia="Times New Roman" w:cs="Arial"/>
          <w:lang w:eastAsia="en-US"/>
        </w:rPr>
        <w:t>:</w:t>
      </w:r>
    </w:p>
    <w:p w:rsidR="00C66FDA" w:rsidP="00C66FDA" w:rsidRDefault="007308DF" w14:paraId="06A9FD5B" w14:textId="77777777">
      <w:pPr>
        <w:pStyle w:val="ListParagraph"/>
        <w:numPr>
          <w:ilvl w:val="1"/>
          <w:numId w:val="5"/>
        </w:numPr>
        <w:spacing w:after="0" w:line="240" w:lineRule="auto"/>
        <w:rPr>
          <w:rFonts w:ascii="Arial" w:hAnsi="Arial" w:eastAsia="Times New Roman" w:cs="Arial"/>
          <w:lang w:eastAsia="en-US"/>
        </w:rPr>
      </w:pPr>
      <w:r w:rsidRPr="00C66FDA">
        <w:rPr>
          <w:rFonts w:ascii="Arial" w:hAnsi="Arial" w:eastAsia="Times New Roman" w:cs="Arial"/>
          <w:lang w:eastAsia="en-US"/>
        </w:rPr>
        <w:t xml:space="preserve">any further BRD underwrites that have been exercised by the respective developers, </w:t>
      </w:r>
    </w:p>
    <w:p w:rsidR="00BE553A" w:rsidP="00C66FDA" w:rsidRDefault="007308DF" w14:paraId="69E71834" w14:textId="77777777">
      <w:pPr>
        <w:pStyle w:val="ListParagraph"/>
        <w:numPr>
          <w:ilvl w:val="1"/>
          <w:numId w:val="5"/>
        </w:numPr>
        <w:spacing w:after="0" w:line="240" w:lineRule="auto"/>
        <w:rPr>
          <w:rFonts w:ascii="Arial" w:hAnsi="Arial" w:eastAsia="Times New Roman" w:cs="Arial"/>
          <w:lang w:eastAsia="en-US"/>
        </w:rPr>
      </w:pPr>
      <w:r w:rsidRPr="00C66FDA">
        <w:rPr>
          <w:rFonts w:ascii="Arial" w:hAnsi="Arial" w:eastAsia="Times New Roman" w:cs="Arial"/>
          <w:lang w:eastAsia="en-US"/>
        </w:rPr>
        <w:t>the number of homes acquired</w:t>
      </w:r>
      <w:r w:rsidR="00C66FDA">
        <w:rPr>
          <w:rFonts w:ascii="Arial" w:hAnsi="Arial" w:eastAsia="Times New Roman" w:cs="Arial"/>
          <w:lang w:eastAsia="en-US"/>
        </w:rPr>
        <w:t>,</w:t>
      </w:r>
    </w:p>
    <w:p w:rsidR="00BE553A" w:rsidP="00C66FDA" w:rsidRDefault="007308DF" w14:paraId="1BCCA114" w14:textId="77777777">
      <w:pPr>
        <w:pStyle w:val="ListParagraph"/>
        <w:numPr>
          <w:ilvl w:val="1"/>
          <w:numId w:val="5"/>
        </w:numPr>
        <w:spacing w:after="0" w:line="240" w:lineRule="auto"/>
        <w:rPr>
          <w:rFonts w:ascii="Arial" w:hAnsi="Arial" w:eastAsia="Times New Roman" w:cs="Arial"/>
          <w:lang w:eastAsia="en-US"/>
        </w:rPr>
      </w:pPr>
      <w:r w:rsidRPr="00C66FDA">
        <w:rPr>
          <w:rFonts w:ascii="Arial" w:hAnsi="Arial" w:eastAsia="Times New Roman" w:cs="Arial"/>
          <w:lang w:eastAsia="en-US"/>
        </w:rPr>
        <w:t>and the cost to the Crown to purchase the homes</w:t>
      </w:r>
      <w:r w:rsidR="00BE553A">
        <w:rPr>
          <w:rFonts w:ascii="Arial" w:hAnsi="Arial" w:eastAsia="Times New Roman" w:cs="Arial"/>
          <w:lang w:eastAsia="en-US"/>
        </w:rPr>
        <w:t xml:space="preserve">, </w:t>
      </w:r>
      <w:r w:rsidRPr="00C66FDA">
        <w:rPr>
          <w:rFonts w:ascii="Arial" w:hAnsi="Arial" w:eastAsia="Times New Roman" w:cs="Arial"/>
          <w:lang w:eastAsia="en-US"/>
        </w:rPr>
        <w:t>as well as</w:t>
      </w:r>
    </w:p>
    <w:p w:rsidR="00BE553A" w:rsidP="00C66FDA" w:rsidRDefault="007308DF" w14:paraId="6FDBF03F" w14:textId="77777777">
      <w:pPr>
        <w:pStyle w:val="ListParagraph"/>
        <w:numPr>
          <w:ilvl w:val="1"/>
          <w:numId w:val="5"/>
        </w:numPr>
        <w:spacing w:after="0" w:line="240" w:lineRule="auto"/>
        <w:rPr>
          <w:rFonts w:ascii="Arial" w:hAnsi="Arial" w:eastAsia="Times New Roman" w:cs="Arial"/>
          <w:lang w:eastAsia="en-US"/>
        </w:rPr>
      </w:pPr>
      <w:r w:rsidRPr="00C66FDA">
        <w:rPr>
          <w:rFonts w:ascii="Arial" w:hAnsi="Arial" w:eastAsia="Times New Roman" w:cs="Arial"/>
          <w:lang w:eastAsia="en-US"/>
        </w:rPr>
        <w:t>information relating to the on-selling of any of those acquired homes</w:t>
      </w:r>
      <w:r w:rsidR="00BE553A">
        <w:rPr>
          <w:rFonts w:ascii="Arial" w:hAnsi="Arial" w:eastAsia="Times New Roman" w:cs="Arial"/>
          <w:lang w:eastAsia="en-US"/>
        </w:rPr>
        <w:t>,</w:t>
      </w:r>
      <w:r w:rsidRPr="00C66FDA">
        <w:rPr>
          <w:rFonts w:ascii="Arial" w:hAnsi="Arial" w:eastAsia="Times New Roman" w:cs="Arial"/>
          <w:lang w:eastAsia="en-US"/>
        </w:rPr>
        <w:t xml:space="preserve"> </w:t>
      </w:r>
    </w:p>
    <w:p w:rsidR="00F454E4" w:rsidP="00496964" w:rsidRDefault="007308DF" w14:paraId="2EC6A49E" w14:textId="7A66DC8C">
      <w:pPr>
        <w:pStyle w:val="ListParagraph"/>
        <w:numPr>
          <w:ilvl w:val="1"/>
          <w:numId w:val="5"/>
        </w:numPr>
        <w:spacing w:after="0" w:line="240" w:lineRule="auto"/>
        <w:rPr>
          <w:rFonts w:ascii="Arial" w:hAnsi="Arial" w:eastAsia="Times New Roman" w:cs="Arial"/>
          <w:lang w:eastAsia="en-US"/>
        </w:rPr>
      </w:pPr>
      <w:r w:rsidRPr="00BE553A">
        <w:rPr>
          <w:rFonts w:ascii="Arial" w:hAnsi="Arial" w:eastAsia="Times New Roman" w:cs="Arial"/>
          <w:lang w:eastAsia="en-US"/>
        </w:rPr>
        <w:t>and the sales price obtained.</w:t>
      </w:r>
      <w:r w:rsidRPr="00BE553A" w:rsidR="00496964">
        <w:rPr>
          <w:rFonts w:ascii="Arial" w:hAnsi="Arial" w:eastAsia="Times New Roman" w:cs="Arial"/>
          <w:lang w:eastAsia="en-US"/>
        </w:rPr>
        <w:br/>
      </w:r>
    </w:p>
    <w:p w:rsidR="00074202" w:rsidP="00074202" w:rsidRDefault="00074202" w14:paraId="6A40D2A8" w14:textId="77777777">
      <w:pPr>
        <w:spacing w:after="0" w:line="240" w:lineRule="auto"/>
        <w:rPr>
          <w:rFonts w:ascii="Arial" w:hAnsi="Arial" w:eastAsia="Times New Roman" w:cs="Arial"/>
          <w:lang w:eastAsia="en-US"/>
        </w:rPr>
      </w:pPr>
      <w:r w:rsidRPr="00074202">
        <w:rPr>
          <w:rFonts w:ascii="Arial" w:hAnsi="Arial" w:eastAsia="Times New Roman" w:cs="Arial"/>
          <w:lang w:eastAsia="en-US"/>
        </w:rPr>
        <w:t xml:space="preserve">For questions 1, 2a, and 2b of your request, please see the updated table in Annex One. The only </w:t>
      </w:r>
      <w:proofErr w:type="gramStart"/>
      <w:r w:rsidRPr="00074202">
        <w:rPr>
          <w:rFonts w:ascii="Arial" w:hAnsi="Arial" w:eastAsia="Times New Roman" w:cs="Arial"/>
          <w:lang w:eastAsia="en-US"/>
        </w:rPr>
        <w:t>changes</w:t>
      </w:r>
      <w:proofErr w:type="gramEnd"/>
      <w:r w:rsidRPr="00074202">
        <w:rPr>
          <w:rFonts w:ascii="Arial" w:hAnsi="Arial" w:eastAsia="Times New Roman" w:cs="Arial"/>
          <w:lang w:eastAsia="en-US"/>
        </w:rPr>
        <w:t xml:space="preserve"> since your previous request is that 25 homes triggered at the Utauta Street, Waikanae site and the Wellesley Road, Napier site has had its Forecast Completion Date updated from April-25 to May-25.  </w:t>
      </w:r>
    </w:p>
    <w:p w:rsidR="00E368C0" w:rsidP="00074202" w:rsidRDefault="00E368C0" w14:paraId="71E78B86" w14:textId="77777777">
      <w:pPr>
        <w:spacing w:after="0" w:line="240" w:lineRule="auto"/>
        <w:rPr>
          <w:rFonts w:ascii="Arial" w:hAnsi="Arial" w:eastAsia="Times New Roman" w:cs="Arial"/>
          <w:lang w:eastAsia="en-US"/>
        </w:rPr>
      </w:pPr>
    </w:p>
    <w:p w:rsidR="00E368C0" w:rsidP="00E368C0" w:rsidRDefault="00E368C0" w14:paraId="243E55FE" w14:textId="0CD81953">
      <w:pPr>
        <w:tabs>
          <w:tab w:val="left" w:pos="1120"/>
        </w:tabs>
        <w:spacing w:after="0" w:line="240" w:lineRule="auto"/>
        <w:rPr>
          <w:rFonts w:ascii="Arial" w:hAnsi="Arial" w:eastAsia="MS Mincho" w:cs="Arial"/>
          <w:color w:val="000000" w:themeColor="text1"/>
          <w:lang w:val="en-US"/>
        </w:rPr>
      </w:pPr>
      <w:r w:rsidRPr="006D2FE5">
        <w:rPr>
          <w:rFonts w:ascii="Arial" w:hAnsi="Arial" w:eastAsia="Times New Roman" w:cs="Arial"/>
          <w:lang w:eastAsia="en-US"/>
        </w:rPr>
        <w:t>In regards to par</w:t>
      </w:r>
      <w:r w:rsidR="002B1725">
        <w:rPr>
          <w:rFonts w:ascii="Arial" w:hAnsi="Arial" w:eastAsia="Times New Roman" w:cs="Arial"/>
          <w:lang w:eastAsia="en-US"/>
        </w:rPr>
        <w:t>t</w:t>
      </w:r>
      <w:r w:rsidR="00771C79">
        <w:rPr>
          <w:rFonts w:ascii="Arial" w:hAnsi="Arial" w:eastAsia="Times New Roman" w:cs="Arial"/>
          <w:lang w:eastAsia="en-US"/>
        </w:rPr>
        <w:t>s 2c and 2e</w:t>
      </w:r>
      <w:r w:rsidR="002B1725">
        <w:rPr>
          <w:rFonts w:ascii="Arial" w:hAnsi="Arial" w:eastAsia="Times New Roman" w:cs="Arial"/>
          <w:lang w:eastAsia="en-US"/>
        </w:rPr>
        <w:t xml:space="preserve"> </w:t>
      </w:r>
      <w:r w:rsidRPr="006D2FE5">
        <w:rPr>
          <w:rFonts w:ascii="Arial" w:hAnsi="Arial" w:eastAsia="Times New Roman" w:cs="Arial"/>
          <w:lang w:eastAsia="en-US"/>
        </w:rPr>
        <w:t xml:space="preserve"> of your request,</w:t>
      </w:r>
      <w:r w:rsidR="00771C79">
        <w:rPr>
          <w:rFonts w:ascii="Arial" w:hAnsi="Arial" w:eastAsia="Times New Roman" w:cs="Arial"/>
          <w:lang w:eastAsia="en-US"/>
        </w:rPr>
        <w:t xml:space="preserve"> which regards the cost and sales pric</w:t>
      </w:r>
      <w:r w:rsidR="0008278F">
        <w:rPr>
          <w:rFonts w:ascii="Arial" w:hAnsi="Arial" w:eastAsia="Times New Roman" w:cs="Arial"/>
          <w:lang w:eastAsia="en-US"/>
        </w:rPr>
        <w:t xml:space="preserve">e of the homes, </w:t>
      </w:r>
      <w:r>
        <w:rPr>
          <w:rFonts w:ascii="Arial" w:hAnsi="Arial" w:eastAsia="Times New Roman" w:cs="Arial"/>
          <w:lang w:eastAsia="en-US"/>
        </w:rPr>
        <w:t xml:space="preserve"> </w:t>
      </w:r>
      <w:r w:rsidRPr="006D2FE5">
        <w:rPr>
          <w:rFonts w:ascii="Arial" w:hAnsi="Arial" w:eastAsia="Times New Roman" w:cs="Arial"/>
          <w:lang w:eastAsia="en-US"/>
        </w:rPr>
        <w:t>we are refusing this part</w:t>
      </w:r>
      <w:r w:rsidR="0008278F">
        <w:rPr>
          <w:rFonts w:ascii="Arial" w:hAnsi="Arial" w:eastAsia="Times New Roman" w:cs="Arial"/>
          <w:lang w:eastAsia="en-US"/>
        </w:rPr>
        <w:t xml:space="preserve"> of </w:t>
      </w:r>
      <w:r>
        <w:rPr>
          <w:rFonts w:ascii="Arial" w:hAnsi="Arial" w:eastAsia="Times New Roman" w:cs="Arial"/>
          <w:lang w:eastAsia="en-US"/>
        </w:rPr>
        <w:t>your request</w:t>
      </w:r>
      <w:r w:rsidRPr="006D2FE5">
        <w:rPr>
          <w:rFonts w:ascii="Arial" w:hAnsi="Arial" w:eastAsia="Times New Roman" w:cs="Arial"/>
          <w:lang w:eastAsia="en-US"/>
        </w:rPr>
        <w:t xml:space="preserve"> under section </w:t>
      </w:r>
      <w:r w:rsidR="00624B90">
        <w:rPr>
          <w:rFonts w:ascii="Arial" w:hAnsi="Arial" w:eastAsia="Times New Roman" w:cs="Arial"/>
          <w:lang w:eastAsia="en-US"/>
        </w:rPr>
        <w:t>9</w:t>
      </w:r>
      <w:r w:rsidRPr="006D2FE5">
        <w:rPr>
          <w:rFonts w:ascii="Arial" w:hAnsi="Arial" w:eastAsia="Times New Roman" w:cs="Arial"/>
          <w:lang w:eastAsia="en-US"/>
        </w:rPr>
        <w:t>(</w:t>
      </w:r>
      <w:r w:rsidR="00624B90">
        <w:rPr>
          <w:rFonts w:ascii="Arial" w:hAnsi="Arial" w:eastAsia="Times New Roman" w:cs="Arial"/>
          <w:lang w:eastAsia="en-US"/>
        </w:rPr>
        <w:t>2</w:t>
      </w:r>
      <w:r w:rsidRPr="006D2FE5">
        <w:rPr>
          <w:rFonts w:ascii="Arial" w:hAnsi="Arial" w:eastAsia="Times New Roman" w:cs="Arial"/>
          <w:lang w:eastAsia="en-US"/>
        </w:rPr>
        <w:t>)</w:t>
      </w:r>
      <w:r>
        <w:rPr>
          <w:rFonts w:ascii="Arial" w:hAnsi="Arial" w:eastAsia="Times New Roman" w:cs="Arial"/>
          <w:lang w:eastAsia="en-US"/>
        </w:rPr>
        <w:t>(</w:t>
      </w:r>
      <w:r w:rsidR="00624B90">
        <w:rPr>
          <w:rFonts w:ascii="Arial" w:hAnsi="Arial" w:eastAsia="Times New Roman" w:cs="Arial"/>
          <w:lang w:eastAsia="en-US"/>
        </w:rPr>
        <w:t>j</w:t>
      </w:r>
      <w:r>
        <w:rPr>
          <w:rFonts w:ascii="Arial" w:hAnsi="Arial" w:eastAsia="Times New Roman" w:cs="Arial"/>
          <w:lang w:eastAsia="en-US"/>
        </w:rPr>
        <w:t>)</w:t>
      </w:r>
      <w:r w:rsidRPr="006D2FE5">
        <w:rPr>
          <w:rFonts w:ascii="Arial" w:hAnsi="Arial" w:eastAsia="Times New Roman" w:cs="Arial"/>
          <w:lang w:eastAsia="en-US"/>
        </w:rPr>
        <w:t xml:space="preserve"> </w:t>
      </w:r>
      <w:r>
        <w:rPr>
          <w:rFonts w:ascii="Arial" w:hAnsi="Arial" w:eastAsia="Times New Roman" w:cs="Arial"/>
          <w:lang w:eastAsia="en-US"/>
        </w:rPr>
        <w:t xml:space="preserve">of the Act on the grounds </w:t>
      </w:r>
      <w:r w:rsidRPr="006D2FE5">
        <w:rPr>
          <w:rFonts w:ascii="Arial" w:hAnsi="Arial" w:eastAsia="Times New Roman" w:cs="Arial"/>
          <w:lang w:eastAsia="en-US"/>
        </w:rPr>
        <w:t>t</w:t>
      </w:r>
      <w:r w:rsidR="00624B90">
        <w:rPr>
          <w:rFonts w:ascii="Arial" w:hAnsi="Arial" w:cs="Arial"/>
        </w:rPr>
        <w:t xml:space="preserve">o </w:t>
      </w:r>
      <w:r w:rsidRPr="008815EA" w:rsidR="00624B90">
        <w:rPr>
          <w:rFonts w:ascii="Arial" w:hAnsi="Arial" w:cs="Arial"/>
        </w:rPr>
        <w:t>enable a Minister of the Crown or any public service agency or organisation holding the information to carry on, without prejudice or disadvantage, negotiations (including commercial and industrial negotiations)</w:t>
      </w:r>
      <w:r w:rsidR="00624B90">
        <w:rPr>
          <w:rFonts w:ascii="Arial" w:hAnsi="Arial" w:cs="Arial"/>
        </w:rPr>
        <w:t>.</w:t>
      </w:r>
    </w:p>
    <w:p w:rsidRPr="00074202" w:rsidR="00074202" w:rsidP="00074202" w:rsidRDefault="00074202" w14:paraId="06588917" w14:textId="77777777">
      <w:pPr>
        <w:spacing w:after="0" w:line="240" w:lineRule="auto"/>
        <w:rPr>
          <w:rFonts w:ascii="Arial" w:hAnsi="Arial" w:eastAsia="Times New Roman" w:cs="Arial"/>
          <w:lang w:eastAsia="en-US"/>
        </w:rPr>
      </w:pPr>
    </w:p>
    <w:p w:rsidRPr="00074202" w:rsidR="00074202" w:rsidP="00074202" w:rsidRDefault="00074202" w14:paraId="176617EC" w14:textId="74181B7D">
      <w:pPr>
        <w:spacing w:after="0" w:line="240" w:lineRule="auto"/>
        <w:rPr>
          <w:rFonts w:ascii="Arial" w:hAnsi="Arial" w:eastAsia="Times New Roman" w:cs="Arial"/>
          <w:lang w:eastAsia="en-US"/>
        </w:rPr>
      </w:pPr>
      <w:r w:rsidRPr="00074202">
        <w:rPr>
          <w:rFonts w:ascii="Arial" w:hAnsi="Arial" w:eastAsia="Times New Roman" w:cs="Arial"/>
          <w:lang w:eastAsia="en-US"/>
        </w:rPr>
        <w:t xml:space="preserve">For question 2d, </w:t>
      </w:r>
      <w:r w:rsidR="00333720">
        <w:rPr>
          <w:rFonts w:ascii="Arial" w:hAnsi="Arial" w:eastAsia="Times New Roman" w:cs="Arial"/>
          <w:lang w:eastAsia="en-US"/>
        </w:rPr>
        <w:t>the Ministry</w:t>
      </w:r>
      <w:r w:rsidRPr="00074202" w:rsidR="00333720">
        <w:rPr>
          <w:rFonts w:ascii="Arial" w:hAnsi="Arial" w:eastAsia="Times New Roman" w:cs="Arial"/>
          <w:lang w:eastAsia="en-US"/>
        </w:rPr>
        <w:t xml:space="preserve"> </w:t>
      </w:r>
      <w:r w:rsidRPr="00074202">
        <w:rPr>
          <w:rFonts w:ascii="Arial" w:hAnsi="Arial" w:eastAsia="Times New Roman" w:cs="Arial"/>
          <w:lang w:eastAsia="en-US"/>
        </w:rPr>
        <w:t>is in active negotiation with suitable parties (housing providers</w:t>
      </w:r>
      <w:r w:rsidR="00677AB4">
        <w:rPr>
          <w:rFonts w:ascii="Arial" w:hAnsi="Arial" w:eastAsia="Times New Roman" w:cs="Arial"/>
          <w:lang w:eastAsia="en-US"/>
        </w:rPr>
        <w:t xml:space="preserve"> including community housing provider</w:t>
      </w:r>
      <w:r w:rsidR="00B672E8">
        <w:rPr>
          <w:rFonts w:ascii="Arial" w:hAnsi="Arial" w:eastAsia="Times New Roman" w:cs="Arial"/>
          <w:lang w:eastAsia="en-US"/>
        </w:rPr>
        <w:t>s</w:t>
      </w:r>
      <w:r w:rsidRPr="00074202">
        <w:rPr>
          <w:rFonts w:ascii="Arial" w:hAnsi="Arial" w:eastAsia="Times New Roman" w:cs="Arial"/>
          <w:lang w:eastAsia="en-US"/>
        </w:rPr>
        <w:t>, iwi, private market purchases, etc) to dispose of the all the properties acquired via the Build-Ready Development Pathway and recoup the Crown’s investment. </w:t>
      </w:r>
    </w:p>
    <w:p w:rsidR="00074202" w:rsidP="00074202" w:rsidRDefault="00074202" w14:paraId="13A10C3E" w14:textId="7C0EE102">
      <w:pPr>
        <w:spacing w:after="0" w:line="240" w:lineRule="auto"/>
        <w:rPr>
          <w:rFonts w:ascii="Arial" w:hAnsi="Arial" w:eastAsia="Times New Roman" w:cs="Arial"/>
          <w:lang w:eastAsia="en-US"/>
        </w:rPr>
      </w:pPr>
    </w:p>
    <w:p w:rsidR="00074202" w:rsidP="00074202" w:rsidRDefault="00074202" w14:paraId="1596AFD0" w14:textId="77777777">
      <w:pPr>
        <w:spacing w:after="0" w:line="240" w:lineRule="auto"/>
        <w:rPr>
          <w:rFonts w:ascii="Arial" w:hAnsi="Arial" w:eastAsia="Times New Roman" w:cs="Arial"/>
          <w:lang w:eastAsia="en-US"/>
        </w:rPr>
      </w:pPr>
    </w:p>
    <w:p w:rsidRPr="00EA49EF" w:rsidR="001B1E8A" w:rsidP="00A91424" w:rsidRDefault="001B1E8A" w14:paraId="2310D446" w14:textId="77777777">
      <w:pPr>
        <w:spacing w:after="0" w:line="240" w:lineRule="auto"/>
        <w:rPr>
          <w:rFonts w:ascii="Arial" w:hAnsi="Arial" w:eastAsia="Times New Roman" w:cs="Arial"/>
          <w:lang w:eastAsia="en-US"/>
        </w:rPr>
      </w:pPr>
    </w:p>
    <w:p w:rsidRPr="00EA49EF" w:rsidR="00872FE5" w:rsidP="00A91424" w:rsidRDefault="00872FE5" w14:paraId="07C541AA" w14:textId="2431BC48">
      <w:pPr>
        <w:spacing w:after="0" w:line="240" w:lineRule="auto"/>
        <w:rPr>
          <w:rFonts w:ascii="Arial" w:hAnsi="Arial" w:eastAsia="Times New Roman" w:cs="Arial"/>
          <w:lang w:eastAsia="en-US"/>
        </w:rPr>
      </w:pPr>
      <w:r w:rsidRPr="00EA49EF">
        <w:rPr>
          <w:rFonts w:ascii="Arial" w:hAnsi="Arial" w:eastAsia="Times New Roman" w:cs="Arial"/>
          <w:lang w:eastAsia="en-US"/>
        </w:rPr>
        <w:t>In terms of section 9(1) of the Act, I am satisfied that, in the circumstances, the decision to withhold information under section 9 of the Act is not outweighed by other considerations that render it desirable to make the information available in the public interest.</w:t>
      </w:r>
    </w:p>
    <w:p w:rsidR="006C7538" w:rsidP="00A91424" w:rsidRDefault="006C7538" w14:paraId="306C2B0A" w14:textId="77777777">
      <w:pPr>
        <w:spacing w:after="0" w:line="240" w:lineRule="auto"/>
        <w:rPr>
          <w:rFonts w:ascii="Arial" w:hAnsi="Arial" w:eastAsia="Times New Roman" w:cs="Arial"/>
          <w:lang w:eastAsia="en-US"/>
        </w:rPr>
      </w:pPr>
    </w:p>
    <w:p w:rsidRPr="00EA49EF" w:rsidR="00872FE5" w:rsidP="00A91424" w:rsidRDefault="00E5495D" w14:paraId="5AC48562" w14:textId="1A4A5359">
      <w:pPr>
        <w:spacing w:after="0" w:line="240" w:lineRule="auto"/>
        <w:rPr>
          <w:rFonts w:ascii="Arial" w:hAnsi="Arial" w:eastAsia="Times New Roman" w:cs="Arial"/>
          <w:lang w:eastAsia="en-US"/>
        </w:rPr>
      </w:pPr>
      <w:r w:rsidRPr="00EA49EF">
        <w:rPr>
          <w:rFonts w:ascii="Arial" w:hAnsi="Arial" w:eastAsia="Times New Roman" w:cs="Arial"/>
          <w:lang w:eastAsia="en-US"/>
        </w:rPr>
        <w:t>Y</w:t>
      </w:r>
      <w:r w:rsidRPr="00EA49EF" w:rsidR="00872FE5">
        <w:rPr>
          <w:rFonts w:ascii="Arial" w:hAnsi="Arial" w:eastAsia="Times New Roman" w:cs="Arial"/>
          <w:lang w:eastAsia="en-US"/>
        </w:rPr>
        <w:t>ou have the right to seek an investigation and review of my response by the Ombudsman, in accordance with section 28(3) of the Act. The relevant details can be found on the Ombudsman’s website at:</w:t>
      </w:r>
      <w:r w:rsidRPr="007E6973" w:rsidR="00872FE5">
        <w:rPr>
          <w:rFonts w:ascii="Arial" w:hAnsi="Arial" w:eastAsia="Times New Roman" w:cs="Arial"/>
          <w:color w:val="0563C1"/>
          <w:lang w:eastAsia="en-US"/>
        </w:rPr>
        <w:t xml:space="preserve"> </w:t>
      </w:r>
      <w:hyperlink w:history="1" r:id="rId13">
        <w:r w:rsidRPr="007E6973" w:rsidR="00872FE5">
          <w:rPr>
            <w:rFonts w:ascii="Arial" w:hAnsi="Arial" w:eastAsia="Times New Roman" w:cs="Arial"/>
            <w:color w:val="0563C1"/>
            <w:u w:val="single"/>
            <w:lang w:eastAsia="en-US"/>
          </w:rPr>
          <w:t>www.ombudsman.parliament.nz</w:t>
        </w:r>
      </w:hyperlink>
      <w:r w:rsidRPr="00EA49EF" w:rsidR="00872FE5">
        <w:rPr>
          <w:rFonts w:ascii="Arial" w:hAnsi="Arial" w:eastAsia="Times New Roman" w:cs="Arial"/>
          <w:lang w:eastAsia="en-US"/>
        </w:rPr>
        <w:t>.</w:t>
      </w:r>
    </w:p>
    <w:p w:rsidRPr="00EA49EF" w:rsidR="00872FE5" w:rsidP="00A91424" w:rsidRDefault="00872FE5" w14:paraId="403DEED2" w14:textId="77777777">
      <w:pPr>
        <w:spacing w:after="0" w:line="240" w:lineRule="auto"/>
        <w:rPr>
          <w:rFonts w:ascii="Arial" w:hAnsi="Arial" w:eastAsia="Times New Roman" w:cs="Arial"/>
          <w:lang w:eastAsia="en-US"/>
        </w:rPr>
      </w:pPr>
    </w:p>
    <w:p w:rsidRPr="00EA49EF" w:rsidR="00872FE5" w:rsidP="00496964" w:rsidRDefault="00872FE5" w14:paraId="22FFCF8C" w14:textId="77777777">
      <w:pPr>
        <w:spacing w:after="0" w:line="240" w:lineRule="auto"/>
        <w:rPr>
          <w:rFonts w:ascii="Arial" w:hAnsi="Arial" w:eastAsia="Times New Roman" w:cs="Arial"/>
          <w:lang w:eastAsia="en-US"/>
        </w:rPr>
      </w:pPr>
      <w:r w:rsidRPr="00EA49EF">
        <w:rPr>
          <w:rFonts w:ascii="Arial" w:hAnsi="Arial" w:eastAsia="Times New Roman" w:cs="Arial"/>
          <w:lang w:eastAsia="en-US"/>
        </w:rPr>
        <w:t>As part of our ongoing commitment to openness and transparency, the Ministry proactively releases information and documents that may be of interest to the public. As such, this response, with your personal details removed, may be published on our website.</w:t>
      </w:r>
    </w:p>
    <w:p w:rsidRPr="00EA49EF" w:rsidR="00872FE5" w:rsidP="00496964" w:rsidRDefault="00872FE5" w14:paraId="4AC9FEDB" w14:textId="2420CC64">
      <w:pPr>
        <w:spacing w:after="0" w:line="240" w:lineRule="auto"/>
        <w:rPr>
          <w:rFonts w:ascii="Arial" w:hAnsi="Arial" w:eastAsia="Times New Roman" w:cs="Arial"/>
          <w:lang w:eastAsia="en-US"/>
        </w:rPr>
      </w:pPr>
    </w:p>
    <w:p w:rsidRPr="006F0863" w:rsidR="006C7538" w:rsidP="00496964" w:rsidRDefault="002E1566" w14:paraId="0BD2A6DD" w14:textId="1A0CCC40">
      <w:pPr>
        <w:spacing w:after="0" w:line="240" w:lineRule="auto"/>
        <w:rPr>
          <w:rFonts w:ascii="Arial" w:hAnsi="Arial" w:eastAsia="Calibri" w:cs="Arial"/>
          <w:lang w:eastAsia="en-US"/>
        </w:rPr>
      </w:pPr>
      <w:r w:rsidRPr="002E1566">
        <w:rPr>
          <w:rFonts w:ascii="Arial" w:hAnsi="Arial" w:eastAsia="Calibri" w:cs="Arial"/>
          <w:lang w:eastAsia="en-US"/>
        </w:rPr>
        <w:t>Ngā mihi</w:t>
      </w:r>
    </w:p>
    <w:p w:rsidRPr="00EA49EF" w:rsidR="00872FE5" w:rsidP="00496964" w:rsidRDefault="00872FE5" w14:paraId="1F3BF052" w14:textId="1F01D438">
      <w:pPr>
        <w:spacing w:after="0" w:line="240" w:lineRule="auto"/>
        <w:rPr>
          <w:rFonts w:ascii="Arial" w:hAnsi="Arial" w:eastAsia="Times New Roman" w:cs="Arial"/>
          <w:lang w:eastAsia="en-US"/>
        </w:rPr>
      </w:pPr>
    </w:p>
    <w:p w:rsidRPr="00EA49EF" w:rsidR="00872FE5" w:rsidP="00496964" w:rsidRDefault="00872FE5" w14:paraId="597F422B" w14:textId="38D7633F">
      <w:pPr>
        <w:spacing w:after="0" w:line="240" w:lineRule="auto"/>
      </w:pPr>
      <w:r w:rsidR="5CD9C5BC">
        <w:drawing>
          <wp:inline wp14:editId="03067987" wp14:anchorId="28A8DD9A">
            <wp:extent cx="1485900" cy="514350"/>
            <wp:effectExtent l="0" t="0" r="0" b="0"/>
            <wp:docPr id="1662691299" name="" title=""/>
            <wp:cNvGraphicFramePr>
              <a:graphicFrameLocks noChangeAspect="1"/>
            </wp:cNvGraphicFramePr>
            <a:graphic>
              <a:graphicData uri="http://schemas.openxmlformats.org/drawingml/2006/picture">
                <pic:pic>
                  <pic:nvPicPr>
                    <pic:cNvPr id="0" name=""/>
                    <pic:cNvPicPr/>
                  </pic:nvPicPr>
                  <pic:blipFill>
                    <a:blip r:embed="R5a16a0d51e654e8b">
                      <a:extLst>
                        <a:ext xmlns:a="http://schemas.openxmlformats.org/drawingml/2006/main" uri="{28A0092B-C50C-407E-A947-70E740481C1C}">
                          <a14:useLocalDpi val="0"/>
                        </a:ext>
                      </a:extLst>
                    </a:blip>
                    <a:stretch>
                      <a:fillRect/>
                    </a:stretch>
                  </pic:blipFill>
                  <pic:spPr>
                    <a:xfrm>
                      <a:off x="0" y="0"/>
                      <a:ext cx="1485900" cy="514350"/>
                    </a:xfrm>
                    <a:prstGeom prst="rect">
                      <a:avLst/>
                    </a:prstGeom>
                  </pic:spPr>
                </pic:pic>
              </a:graphicData>
            </a:graphic>
          </wp:inline>
        </w:drawing>
      </w:r>
    </w:p>
    <w:p w:rsidRPr="00EA49EF" w:rsidR="00872FE5" w:rsidP="00496964" w:rsidRDefault="00872FE5" w14:paraId="021A574C" w14:textId="56314FA0">
      <w:pPr>
        <w:spacing w:after="0" w:line="240" w:lineRule="auto"/>
        <w:rPr>
          <w:rFonts w:ascii="Arial" w:hAnsi="Arial" w:eastAsia="Times New Roman" w:cs="Arial"/>
          <w:lang w:eastAsia="en-US"/>
        </w:rPr>
      </w:pPr>
    </w:p>
    <w:p w:rsidRPr="006F65BE" w:rsidR="006C7538" w:rsidP="00496964" w:rsidRDefault="002616E6" w14:paraId="0BB5C295" w14:textId="735E27B0">
      <w:pPr>
        <w:spacing w:after="0" w:line="240" w:lineRule="auto"/>
        <w:rPr>
          <w:rFonts w:ascii="Arial" w:hAnsi="Arial" w:eastAsia="Calibri" w:cs="Arial"/>
          <w:lang w:eastAsia="en-US"/>
        </w:rPr>
      </w:pPr>
      <w:r>
        <w:rPr>
          <w:rFonts w:ascii="Arial" w:hAnsi="Arial" w:eastAsia="Calibri" w:cs="Arial"/>
          <w:lang w:eastAsia="en-US"/>
        </w:rPr>
        <w:t>Fiona Coughlan</w:t>
      </w:r>
    </w:p>
    <w:p w:rsidRPr="006F65BE" w:rsidR="006C7538" w:rsidP="00496964" w:rsidRDefault="002616E6" w14:paraId="56F67ADC" w14:textId="1ACAEADC">
      <w:pPr>
        <w:spacing w:after="0" w:line="240" w:lineRule="auto"/>
        <w:rPr>
          <w:rFonts w:ascii="Arial" w:hAnsi="Arial" w:eastAsia="Calibri" w:cs="Arial"/>
          <w:b/>
          <w:bCs/>
          <w:lang w:eastAsia="en-US"/>
        </w:rPr>
      </w:pPr>
      <w:r>
        <w:rPr>
          <w:rFonts w:ascii="Arial" w:hAnsi="Arial" w:eastAsia="Calibri" w:cs="Arial"/>
          <w:b/>
          <w:bCs/>
          <w:lang w:eastAsia="en-US"/>
        </w:rPr>
        <w:t>Manager, Development Tools</w:t>
      </w:r>
    </w:p>
    <w:p w:rsidRPr="006F0863" w:rsidR="00062D68" w:rsidP="00496964" w:rsidRDefault="00062D68" w14:paraId="4EC4C469" w14:textId="6A3C22E6">
      <w:pPr>
        <w:spacing w:after="0" w:line="240" w:lineRule="auto"/>
        <w:rPr>
          <w:rFonts w:ascii="Arial" w:hAnsi="Arial" w:eastAsia="Calibri" w:cs="Arial"/>
          <w:lang w:eastAsia="en-US"/>
        </w:rPr>
      </w:pPr>
      <w:r>
        <w:rPr>
          <w:rFonts w:ascii="Arial" w:hAnsi="Arial" w:eastAsia="Times New Roman" w:cs="Arial"/>
          <w:b/>
          <w:bCs/>
          <w:lang w:eastAsia="en-US"/>
        </w:rPr>
        <w:t xml:space="preserve">Te Tūāpapa Kura Kāinga – </w:t>
      </w:r>
      <w:r w:rsidR="00CD50FA">
        <w:rPr>
          <w:rFonts w:ascii="Arial" w:hAnsi="Arial" w:eastAsia="Times New Roman" w:cs="Arial"/>
          <w:b/>
          <w:bCs/>
          <w:lang w:eastAsia="en-US"/>
        </w:rPr>
        <w:t>Ministry of Housing and Urban Development</w:t>
      </w:r>
    </w:p>
    <w:p w:rsidRPr="006F0863" w:rsidR="00433CE1" w:rsidP="00496964" w:rsidRDefault="00433CE1" w14:paraId="38FD2506" w14:textId="3A01E083">
      <w:pPr>
        <w:spacing w:after="0" w:line="240" w:lineRule="auto"/>
        <w:rPr>
          <w:rFonts w:ascii="Arial" w:hAnsi="Arial" w:eastAsia="Calibri" w:cs="Arial"/>
          <w:lang w:eastAsia="en-US"/>
        </w:rPr>
      </w:pPr>
    </w:p>
    <w:p w:rsidRPr="008544C1" w:rsidR="00433CE1" w:rsidP="00496964" w:rsidRDefault="00433CE1" w14:paraId="6282178B" w14:textId="5D22FE62">
      <w:pPr>
        <w:spacing w:after="0" w:line="240" w:lineRule="auto"/>
        <w:rPr>
          <w:rFonts w:ascii="Arial" w:hAnsi="Arial" w:eastAsia="Calibri" w:cs="Arial"/>
          <w:lang w:eastAsia="en-US"/>
        </w:rPr>
      </w:pPr>
      <w:r w:rsidRPr="006F0863">
        <w:rPr>
          <w:rFonts w:ascii="Arial" w:hAnsi="Arial" w:eastAsia="Calibri" w:cs="Arial"/>
          <w:lang w:eastAsia="en-US"/>
        </w:rPr>
        <w:t xml:space="preserve"> </w:t>
      </w:r>
    </w:p>
    <w:p w:rsidR="00711FA9" w:rsidRDefault="00711FA9" w14:paraId="1EFA509C" w14:textId="103894D5">
      <w:pPr>
        <w:rPr>
          <w:rFonts w:ascii="Arial" w:hAnsi="Arial" w:eastAsia="Calibri" w:cs="Arial"/>
          <w:lang w:eastAsia="en-US"/>
        </w:rPr>
      </w:pPr>
      <w:r>
        <w:rPr>
          <w:rFonts w:ascii="Arial" w:hAnsi="Arial" w:eastAsia="Calibri" w:cs="Arial"/>
          <w:lang w:eastAsia="en-US"/>
        </w:rPr>
        <w:br w:type="page"/>
      </w:r>
    </w:p>
    <w:p w:rsidRPr="00711FA9" w:rsidR="00711FA9" w:rsidP="00711FA9" w:rsidRDefault="00711FA9" w14:paraId="219755F3" w14:textId="350C786A">
      <w:pPr>
        <w:tabs>
          <w:tab w:val="left" w:pos="567"/>
        </w:tabs>
        <w:spacing w:after="0" w:line="240" w:lineRule="auto"/>
        <w:rPr>
          <w:rFonts w:ascii="Arial" w:hAnsi="Arial" w:eastAsia="Times New Roman" w:cs="Arial"/>
          <w:b/>
          <w:bCs/>
          <w:color w:val="000000"/>
          <w:kern w:val="22"/>
        </w:rPr>
      </w:pPr>
      <w:r w:rsidRPr="00D02D94">
        <w:rPr>
          <w:rFonts w:ascii="Arial" w:hAnsi="Arial" w:eastAsia="Times New Roman" w:cs="Arial"/>
          <w:b/>
          <w:bCs/>
          <w:color w:val="000000"/>
          <w:kern w:val="22"/>
        </w:rPr>
        <w:t xml:space="preserve">Annex </w:t>
      </w:r>
      <w:r w:rsidRPr="00D02D94" w:rsidR="006B7694">
        <w:rPr>
          <w:rFonts w:ascii="Arial" w:hAnsi="Arial" w:eastAsia="Times New Roman" w:cs="Arial"/>
          <w:b/>
          <w:bCs/>
          <w:color w:val="000000"/>
          <w:kern w:val="22"/>
        </w:rPr>
        <w:t>One</w:t>
      </w:r>
      <w:r w:rsidRPr="00D02D94">
        <w:rPr>
          <w:rFonts w:ascii="Arial" w:hAnsi="Arial" w:eastAsia="Times New Roman" w:cs="Arial"/>
          <w:b/>
          <w:bCs/>
          <w:color w:val="000000"/>
          <w:kern w:val="22"/>
        </w:rPr>
        <w:t xml:space="preserve">: </w:t>
      </w:r>
      <w:r w:rsidRPr="00D02D94" w:rsidR="00EB57A9">
        <w:rPr>
          <w:rFonts w:ascii="Arial" w:hAnsi="Arial" w:eastAsia="Times New Roman" w:cs="Arial"/>
          <w:b/>
          <w:bCs/>
          <w:color w:val="000000"/>
          <w:kern w:val="22"/>
        </w:rPr>
        <w:t xml:space="preserve">Information </w:t>
      </w:r>
      <w:r w:rsidRPr="00D02D94" w:rsidR="00D02D94">
        <w:rPr>
          <w:rFonts w:ascii="Arial" w:hAnsi="Arial" w:eastAsia="Times New Roman" w:cs="Arial"/>
          <w:b/>
          <w:bCs/>
          <w:color w:val="000000"/>
          <w:kern w:val="22"/>
        </w:rPr>
        <w:t>requested for questions 1, 2a and 2b.</w:t>
      </w:r>
    </w:p>
    <w:p w:rsidRPr="006B7694" w:rsidR="006B7694" w:rsidP="006B7694" w:rsidRDefault="006B7694" w14:paraId="47B1D5DB" w14:textId="14D48C12">
      <w:pPr>
        <w:spacing w:after="0" w:line="240" w:lineRule="auto"/>
        <w:contextualSpacing/>
        <w:jc w:val="both"/>
        <w:rPr>
          <w:rFonts w:ascii="Arial" w:hAnsi="Arial" w:eastAsia="Calibri" w:cs="Arial"/>
          <w:lang w:eastAsia="en-US"/>
        </w:rPr>
      </w:pPr>
    </w:p>
    <w:p w:rsidRPr="006B7694" w:rsidR="006B7694" w:rsidP="006B7694" w:rsidRDefault="006B7694" w14:paraId="0C660AD4" w14:textId="565F76C0">
      <w:pPr>
        <w:spacing w:after="0" w:line="240" w:lineRule="auto"/>
        <w:contextualSpacing/>
        <w:jc w:val="both"/>
        <w:rPr>
          <w:rFonts w:ascii="Arial" w:hAnsi="Arial" w:eastAsia="Calibri" w:cs="Arial"/>
          <w:lang w:eastAsia="en-US"/>
        </w:rPr>
      </w:pPr>
      <w:r w:rsidRPr="006B7694">
        <w:rPr>
          <w:rFonts w:ascii="Arial" w:hAnsi="Arial" w:eastAsia="Calibri" w:cs="Arial"/>
          <w:noProof/>
          <w:lang w:eastAsia="en-US"/>
        </w:rPr>
        <w:drawing>
          <wp:inline distT="0" distB="0" distL="0" distR="0" wp14:anchorId="1B78EE87" wp14:editId="3116E517">
            <wp:extent cx="6120130" cy="2773680"/>
            <wp:effectExtent l="0" t="0" r="0" b="7620"/>
            <wp:docPr id="296184413" name="Picture 4"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 table with numbers and text&#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130" cy="2773680"/>
                    </a:xfrm>
                    <a:prstGeom prst="rect">
                      <a:avLst/>
                    </a:prstGeom>
                    <a:noFill/>
                    <a:ln>
                      <a:noFill/>
                    </a:ln>
                  </pic:spPr>
                </pic:pic>
              </a:graphicData>
            </a:graphic>
          </wp:inline>
        </w:drawing>
      </w:r>
      <w:r w:rsidRPr="006B7694">
        <w:rPr>
          <w:rFonts w:ascii="Arial" w:hAnsi="Arial" w:eastAsia="Calibri" w:cs="Arial"/>
          <w:lang w:eastAsia="en-US"/>
        </w:rPr>
        <w:t> </w:t>
      </w:r>
      <w:r w:rsidRPr="006B7694">
        <w:rPr>
          <w:rFonts w:ascii="Arial" w:hAnsi="Arial" w:eastAsia="Calibri" w:cs="Arial"/>
          <w:lang w:eastAsia="en-US"/>
        </w:rPr>
        <w:br/>
      </w:r>
      <w:r w:rsidRPr="006B7694">
        <w:rPr>
          <w:rFonts w:ascii="Arial" w:hAnsi="Arial" w:eastAsia="Calibri" w:cs="Arial"/>
          <w:lang w:eastAsia="en-US"/>
        </w:rPr>
        <w:t> </w:t>
      </w:r>
    </w:p>
    <w:p w:rsidRPr="00E43039" w:rsidR="006B7694" w:rsidP="006B7694" w:rsidRDefault="006B7694" w14:paraId="1CAF2DCE" w14:textId="63B29156">
      <w:pPr>
        <w:spacing w:after="0" w:line="240" w:lineRule="auto"/>
        <w:contextualSpacing/>
        <w:jc w:val="both"/>
        <w:rPr>
          <w:rFonts w:ascii="Arial" w:hAnsi="Arial" w:eastAsia="Calibri" w:cs="Arial"/>
          <w:lang w:eastAsia="en-US"/>
        </w:rPr>
      </w:pPr>
      <w:r w:rsidRPr="006B7694">
        <w:rPr>
          <w:rFonts w:ascii="Arial" w:hAnsi="Arial" w:eastAsia="Calibri" w:cs="Arial"/>
          <w:noProof/>
          <w:lang w:eastAsia="en-US"/>
        </w:rPr>
        <w:drawing>
          <wp:inline distT="0" distB="0" distL="0" distR="0" wp14:anchorId="096375FB" wp14:editId="1460E15E">
            <wp:extent cx="6120130" cy="2829560"/>
            <wp:effectExtent l="0" t="0" r="0" b="8890"/>
            <wp:docPr id="225087728" name="Picture 3"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 table with numbers and text&#10;&#10;AI-generated content may be incorrec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0130" cy="2829560"/>
                    </a:xfrm>
                    <a:prstGeom prst="rect">
                      <a:avLst/>
                    </a:prstGeom>
                    <a:noFill/>
                    <a:ln>
                      <a:noFill/>
                    </a:ln>
                  </pic:spPr>
                </pic:pic>
              </a:graphicData>
            </a:graphic>
          </wp:inline>
        </w:drawing>
      </w:r>
      <w:r w:rsidRPr="006B7694">
        <w:rPr>
          <w:rFonts w:ascii="Arial" w:hAnsi="Arial" w:eastAsia="Calibri" w:cs="Arial"/>
          <w:lang w:val="en-US" w:eastAsia="en-US"/>
        </w:rPr>
        <w:br/>
      </w:r>
    </w:p>
    <w:sectPr w:rsidRPr="00E43039" w:rsidR="006B7694" w:rsidSect="00E5495D">
      <w:footerReference w:type="even" r:id="rId16"/>
      <w:footerReference w:type="default" r:id="rId17"/>
      <w:headerReference w:type="first" r:id="rId18"/>
      <w:footerReference w:type="first" r:id="rId19"/>
      <w:pgSz w:w="11906" w:h="16838" w:orient="portrait"/>
      <w:pgMar w:top="1701" w:right="1134" w:bottom="1701"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D28DC" w:rsidP="00AE612C" w:rsidRDefault="006D28DC" w14:paraId="3F67EE6C" w14:textId="77777777">
      <w:pPr>
        <w:spacing w:after="0" w:line="240" w:lineRule="auto"/>
      </w:pPr>
      <w:r>
        <w:separator/>
      </w:r>
    </w:p>
  </w:endnote>
  <w:endnote w:type="continuationSeparator" w:id="0">
    <w:p w:rsidR="006D28DC" w:rsidP="00AE612C" w:rsidRDefault="006D28DC" w14:paraId="5A55C128" w14:textId="77777777">
      <w:pPr>
        <w:spacing w:after="0" w:line="240" w:lineRule="auto"/>
      </w:pPr>
      <w:r>
        <w:continuationSeparator/>
      </w:r>
    </w:p>
  </w:endnote>
  <w:endnote w:type="continuationNotice" w:id="1">
    <w:p w:rsidR="006D28DC" w:rsidRDefault="006D28DC" w14:paraId="7CB7A26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rdia New">
    <w:panose1 w:val="020B0304020202020204"/>
    <w:charset w:val="DE"/>
    <w:family w:val="swiss"/>
    <w:pitch w:val="variable"/>
    <w:sig w:usb0="81000003" w:usb1="00000000" w:usb2="00000000" w:usb3="00000000" w:csb0="0001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AE612C" w:rsidRDefault="00381BF1" w14:paraId="70CAEA99" w14:textId="28D0E265">
    <w:pPr>
      <w:pStyle w:val="Footer"/>
    </w:pPr>
    <w:r>
      <w:rPr>
        <w:noProof/>
      </w:rPr>
      <mc:AlternateContent>
        <mc:Choice Requires="wps">
          <w:drawing>
            <wp:anchor distT="0" distB="0" distL="0" distR="0" simplePos="0" relativeHeight="251658242" behindDoc="0" locked="0" layoutInCell="1" allowOverlap="1" wp14:anchorId="708A03D5" wp14:editId="7312079C">
              <wp:simplePos x="635" y="635"/>
              <wp:positionH relativeFrom="column">
                <wp:align>center</wp:align>
              </wp:positionH>
              <wp:positionV relativeFrom="paragraph">
                <wp:posOffset>635</wp:posOffset>
              </wp:positionV>
              <wp:extent cx="443865" cy="443865"/>
              <wp:effectExtent l="0" t="0" r="3810" b="17145"/>
              <wp:wrapSquare wrapText="bothSides"/>
              <wp:docPr id="3" name="Picture 3" descr="[UNCLASSIFIED]">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rsidRPr="00381BF1" w:rsidR="00381BF1" w:rsidRDefault="00381BF1" w14:paraId="65B6118C" w14:textId="14CC03E0">
                          <w:pPr>
                            <w:rPr>
                              <w:rFonts w:ascii="Calibri" w:hAnsi="Calibri" w:eastAsia="Calibri" w:cs="Calibri"/>
                              <w:noProof/>
                              <w:color w:val="000000"/>
                              <w:sz w:val="20"/>
                              <w:szCs w:val="20"/>
                            </w:rPr>
                          </w:pPr>
                          <w:r w:rsidRPr="00381BF1">
                            <w:rPr>
                              <w:rFonts w:ascii="Calibri" w:hAnsi="Calibri" w:eastAsia="Calibri" w:cs="Calibri"/>
                              <w:noProof/>
                              <w:color w:val="000000"/>
                              <w:sz w:val="20"/>
                              <w:szCs w:val="20"/>
                            </w:rPr>
                            <w:t>[UNCLASSIFIED]</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w14:anchorId="65114051">
            <v:shapetype id="_x0000_t202" coordsize="21600,21600" o:spt="202" path="m,l,21600r21600,l21600,xe" w14:anchorId="708A03D5">
              <v:stroke joinstyle="miter"/>
              <v:path gradientshapeok="t" o:connecttype="rect"/>
            </v:shapetype>
            <v:shape id="Picture 3" style="position:absolute;margin-left:0;margin-top:.05pt;width:34.95pt;height:34.95pt;z-index:251658242;visibility:visible;mso-wrap-style:none;mso-wrap-distance-left:0;mso-wrap-distance-top:0;mso-wrap-distance-right:0;mso-wrap-distance-bottom:0;mso-position-horizontal:center;mso-position-horizontal-relative:text;mso-position-vertical:absolute;mso-position-vertical-relative:text;v-text-anchor:top" alt="[UNCLASSIFIED]"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v:textbox style="mso-fit-shape-to-text:t" inset="0,0,0,0">
                <w:txbxContent>
                  <w:p w:rsidRPr="00381BF1" w:rsidR="00381BF1" w:rsidRDefault="00381BF1" w14:paraId="75CC9855" w14:textId="14CC03E0">
                    <w:pPr>
                      <w:rPr>
                        <w:rFonts w:ascii="Calibri" w:hAnsi="Calibri" w:eastAsia="Calibri" w:cs="Calibri"/>
                        <w:noProof/>
                        <w:color w:val="000000"/>
                        <w:sz w:val="20"/>
                        <w:szCs w:val="20"/>
                      </w:rPr>
                    </w:pPr>
                    <w:r w:rsidRPr="00381BF1">
                      <w:rPr>
                        <w:rFonts w:ascii="Calibri" w:hAnsi="Calibri" w:eastAsia="Calibri" w:cs="Calibri"/>
                        <w:noProof/>
                        <w:color w:val="000000"/>
                        <w:sz w:val="20"/>
                        <w:szCs w:val="20"/>
                      </w:rPr>
                      <w:t>[UNCLASSIFIED]</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79672E" w:rsidR="00AE612C" w:rsidP="00FB1E61" w:rsidRDefault="00A47E70" w14:paraId="3C12F676" w14:textId="21B624F7">
    <w:pPr>
      <w:pStyle w:val="Footer"/>
      <w:jc w:val="right"/>
      <w:rPr>
        <w:rFonts w:ascii="Arial" w:hAnsi="Arial" w:cs="Arial"/>
      </w:rPr>
    </w:pPr>
    <w:sdt>
      <w:sdtPr>
        <w:rPr>
          <w:rFonts w:ascii="Arial" w:hAnsi="Arial" w:cs="Arial"/>
        </w:rPr>
        <w:id w:val="441348844"/>
        <w:docPartObj>
          <w:docPartGallery w:val="Page Numbers (Bottom of Page)"/>
          <w:docPartUnique/>
        </w:docPartObj>
      </w:sdtPr>
      <w:sdtEndPr>
        <w:rPr>
          <w:noProof/>
        </w:rPr>
      </w:sdtEndPr>
      <w:sdtContent>
        <w:r w:rsidRPr="0079672E" w:rsidR="00FB1E61">
          <w:rPr>
            <w:rFonts w:ascii="Arial" w:hAnsi="Arial" w:cs="Arial"/>
          </w:rPr>
          <w:fldChar w:fldCharType="begin"/>
        </w:r>
        <w:r w:rsidRPr="0079672E" w:rsidR="00FB1E61">
          <w:rPr>
            <w:rFonts w:ascii="Arial" w:hAnsi="Arial" w:cs="Arial"/>
          </w:rPr>
          <w:instrText xml:space="preserve"> PAGE   \* MERGEFORMAT </w:instrText>
        </w:r>
        <w:r w:rsidRPr="0079672E" w:rsidR="00FB1E61">
          <w:rPr>
            <w:rFonts w:ascii="Arial" w:hAnsi="Arial" w:cs="Arial"/>
          </w:rPr>
          <w:fldChar w:fldCharType="separate"/>
        </w:r>
        <w:r w:rsidRPr="0079672E" w:rsidR="00FB1E61">
          <w:rPr>
            <w:rFonts w:ascii="Arial" w:hAnsi="Arial" w:cs="Arial"/>
            <w:noProof/>
          </w:rPr>
          <w:t>2</w:t>
        </w:r>
        <w:r w:rsidRPr="0079672E" w:rsidR="00FB1E61">
          <w:rPr>
            <w:rFonts w:ascii="Arial" w:hAnsi="Arial" w:cs="Arial"/>
            <w:noProof/>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AE612C" w:rsidRDefault="00FB1E61" w14:paraId="25D7F222" w14:textId="4907ED04">
    <w:pPr>
      <w:pStyle w:val="Footer"/>
    </w:pPr>
    <w:r>
      <w:rPr>
        <w:noProof/>
      </w:rPr>
      <w:drawing>
        <wp:anchor distT="0" distB="0" distL="114300" distR="114300" simplePos="0" relativeHeight="251658241" behindDoc="0" locked="0" layoutInCell="1" allowOverlap="1" wp14:anchorId="0063387A" wp14:editId="501C8519">
          <wp:simplePos x="0" y="0"/>
          <wp:positionH relativeFrom="page">
            <wp:posOffset>-69619</wp:posOffset>
          </wp:positionH>
          <wp:positionV relativeFrom="page">
            <wp:posOffset>9600680</wp:posOffset>
          </wp:positionV>
          <wp:extent cx="3435927" cy="1052830"/>
          <wp:effectExtent l="0" t="0" r="0" b="0"/>
          <wp:wrapNone/>
          <wp:docPr id="2" name="Picture 2"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Background pattern&#10;&#10;Description automatically generated with low confidence"/>
                  <pic:cNvPicPr/>
                </pic:nvPicPr>
                <pic:blipFill rotWithShape="1">
                  <a:blip r:embed="rId1" cstate="print">
                    <a:extLst>
                      <a:ext uri="{28A0092B-C50C-407E-A947-70E740481C1C}">
                        <a14:useLocalDpi xmlns:a14="http://schemas.microsoft.com/office/drawing/2010/main" val="0"/>
                      </a:ext>
                    </a:extLst>
                  </a:blip>
                  <a:srcRect r="54549"/>
                  <a:stretch/>
                </pic:blipFill>
                <pic:spPr bwMode="auto">
                  <a:xfrm>
                    <a:off x="0" y="0"/>
                    <a:ext cx="3435927" cy="10528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D28DC" w:rsidP="00AE612C" w:rsidRDefault="006D28DC" w14:paraId="3DAB389F" w14:textId="77777777">
      <w:pPr>
        <w:spacing w:after="0" w:line="240" w:lineRule="auto"/>
      </w:pPr>
      <w:r>
        <w:separator/>
      </w:r>
    </w:p>
  </w:footnote>
  <w:footnote w:type="continuationSeparator" w:id="0">
    <w:p w:rsidR="006D28DC" w:rsidP="00AE612C" w:rsidRDefault="006D28DC" w14:paraId="01BE3B38" w14:textId="77777777">
      <w:pPr>
        <w:spacing w:after="0" w:line="240" w:lineRule="auto"/>
      </w:pPr>
      <w:r>
        <w:continuationSeparator/>
      </w:r>
    </w:p>
  </w:footnote>
  <w:footnote w:type="continuationNotice" w:id="1">
    <w:p w:rsidR="006D28DC" w:rsidRDefault="006D28DC" w14:paraId="6A69DE1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E5495D" w:rsidRDefault="00E5495D" w14:paraId="612966A9" w14:textId="70BE0F88">
    <w:pPr>
      <w:pStyle w:val="Header"/>
    </w:pPr>
    <w:r>
      <w:rPr>
        <w:noProof/>
      </w:rPr>
      <w:drawing>
        <wp:anchor distT="0" distB="0" distL="114300" distR="114300" simplePos="0" relativeHeight="251658240" behindDoc="0" locked="0" layoutInCell="1" allowOverlap="1" wp14:anchorId="4666C7DF" wp14:editId="700E8C67">
          <wp:simplePos x="0" y="0"/>
          <wp:positionH relativeFrom="column">
            <wp:posOffset>0</wp:posOffset>
          </wp:positionH>
          <wp:positionV relativeFrom="paragraph">
            <wp:posOffset>-635</wp:posOffset>
          </wp:positionV>
          <wp:extent cx="2427647" cy="606912"/>
          <wp:effectExtent l="0" t="0" r="0" b="3175"/>
          <wp:wrapNone/>
          <wp:docPr id="1" name="Picture 1"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Shape&#10;&#10;Description automatically generated with medium confidence"/>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427647" cy="60691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F46FE"/>
    <w:multiLevelType w:val="hybridMultilevel"/>
    <w:tmpl w:val="698E0828"/>
    <w:lvl w:ilvl="0" w:tplc="14090001">
      <w:start w:val="1"/>
      <w:numFmt w:val="bullet"/>
      <w:lvlText w:val=""/>
      <w:lvlJc w:val="left"/>
      <w:pPr>
        <w:ind w:left="720" w:hanging="360"/>
      </w:pPr>
      <w:rPr>
        <w:rFonts w:hint="default" w:ascii="Symbol" w:hAnsi="Symbol"/>
      </w:rPr>
    </w:lvl>
    <w:lvl w:ilvl="1" w:tplc="14090003" w:tentative="1">
      <w:start w:val="1"/>
      <w:numFmt w:val="bullet"/>
      <w:lvlText w:val="o"/>
      <w:lvlJc w:val="left"/>
      <w:pPr>
        <w:ind w:left="1440" w:hanging="360"/>
      </w:pPr>
      <w:rPr>
        <w:rFonts w:hint="default" w:ascii="Courier New" w:hAnsi="Courier New" w:cs="Courier New"/>
      </w:rPr>
    </w:lvl>
    <w:lvl w:ilvl="2" w:tplc="14090005" w:tentative="1">
      <w:start w:val="1"/>
      <w:numFmt w:val="bullet"/>
      <w:lvlText w:val=""/>
      <w:lvlJc w:val="left"/>
      <w:pPr>
        <w:ind w:left="2160" w:hanging="360"/>
      </w:pPr>
      <w:rPr>
        <w:rFonts w:hint="default" w:ascii="Wingdings" w:hAnsi="Wingdings"/>
      </w:rPr>
    </w:lvl>
    <w:lvl w:ilvl="3" w:tplc="14090001" w:tentative="1">
      <w:start w:val="1"/>
      <w:numFmt w:val="bullet"/>
      <w:lvlText w:val=""/>
      <w:lvlJc w:val="left"/>
      <w:pPr>
        <w:ind w:left="2880" w:hanging="360"/>
      </w:pPr>
      <w:rPr>
        <w:rFonts w:hint="default" w:ascii="Symbol" w:hAnsi="Symbol"/>
      </w:rPr>
    </w:lvl>
    <w:lvl w:ilvl="4" w:tplc="14090003" w:tentative="1">
      <w:start w:val="1"/>
      <w:numFmt w:val="bullet"/>
      <w:lvlText w:val="o"/>
      <w:lvlJc w:val="left"/>
      <w:pPr>
        <w:ind w:left="3600" w:hanging="360"/>
      </w:pPr>
      <w:rPr>
        <w:rFonts w:hint="default" w:ascii="Courier New" w:hAnsi="Courier New" w:cs="Courier New"/>
      </w:rPr>
    </w:lvl>
    <w:lvl w:ilvl="5" w:tplc="14090005" w:tentative="1">
      <w:start w:val="1"/>
      <w:numFmt w:val="bullet"/>
      <w:lvlText w:val=""/>
      <w:lvlJc w:val="left"/>
      <w:pPr>
        <w:ind w:left="4320" w:hanging="360"/>
      </w:pPr>
      <w:rPr>
        <w:rFonts w:hint="default" w:ascii="Wingdings" w:hAnsi="Wingdings"/>
      </w:rPr>
    </w:lvl>
    <w:lvl w:ilvl="6" w:tplc="14090001" w:tentative="1">
      <w:start w:val="1"/>
      <w:numFmt w:val="bullet"/>
      <w:lvlText w:val=""/>
      <w:lvlJc w:val="left"/>
      <w:pPr>
        <w:ind w:left="5040" w:hanging="360"/>
      </w:pPr>
      <w:rPr>
        <w:rFonts w:hint="default" w:ascii="Symbol" w:hAnsi="Symbol"/>
      </w:rPr>
    </w:lvl>
    <w:lvl w:ilvl="7" w:tplc="14090003" w:tentative="1">
      <w:start w:val="1"/>
      <w:numFmt w:val="bullet"/>
      <w:lvlText w:val="o"/>
      <w:lvlJc w:val="left"/>
      <w:pPr>
        <w:ind w:left="5760" w:hanging="360"/>
      </w:pPr>
      <w:rPr>
        <w:rFonts w:hint="default" w:ascii="Courier New" w:hAnsi="Courier New" w:cs="Courier New"/>
      </w:rPr>
    </w:lvl>
    <w:lvl w:ilvl="8" w:tplc="14090005" w:tentative="1">
      <w:start w:val="1"/>
      <w:numFmt w:val="bullet"/>
      <w:lvlText w:val=""/>
      <w:lvlJc w:val="left"/>
      <w:pPr>
        <w:ind w:left="6480" w:hanging="360"/>
      </w:pPr>
      <w:rPr>
        <w:rFonts w:hint="default" w:ascii="Wingdings" w:hAnsi="Wingdings"/>
      </w:rPr>
    </w:lvl>
  </w:abstractNum>
  <w:abstractNum w:abstractNumId="1" w15:restartNumberingAfterBreak="0">
    <w:nsid w:val="07796D3D"/>
    <w:multiLevelType w:val="hybridMultilevel"/>
    <w:tmpl w:val="33721BB4"/>
    <w:lvl w:ilvl="0" w:tplc="1409000F">
      <w:start w:val="1"/>
      <w:numFmt w:val="decimal"/>
      <w:lvlText w:val="%1."/>
      <w:lvlJc w:val="left"/>
      <w:pPr>
        <w:ind w:left="1080" w:hanging="360"/>
      </w:p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2" w15:restartNumberingAfterBreak="0">
    <w:nsid w:val="0ED7004A"/>
    <w:multiLevelType w:val="hybridMultilevel"/>
    <w:tmpl w:val="697C2B00"/>
    <w:lvl w:ilvl="0" w:tplc="1409000F">
      <w:start w:val="1"/>
      <w:numFmt w:val="decimal"/>
      <w:lvlText w:val="%1."/>
      <w:lvlJc w:val="left"/>
      <w:pPr>
        <w:ind w:left="1080" w:hanging="360"/>
      </w:pPr>
    </w:lvl>
    <w:lvl w:ilvl="1" w:tplc="14090019">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3" w15:restartNumberingAfterBreak="0">
    <w:nsid w:val="32B50FFA"/>
    <w:multiLevelType w:val="hybridMultilevel"/>
    <w:tmpl w:val="19426976"/>
    <w:lvl w:ilvl="0" w:tplc="14090001">
      <w:start w:val="1"/>
      <w:numFmt w:val="bullet"/>
      <w:lvlText w:val=""/>
      <w:lvlJc w:val="left"/>
      <w:pPr>
        <w:ind w:left="720" w:hanging="360"/>
      </w:pPr>
      <w:rPr>
        <w:rFonts w:hint="default" w:ascii="Symbol" w:hAnsi="Symbol"/>
      </w:rPr>
    </w:lvl>
    <w:lvl w:ilvl="1" w:tplc="14090003" w:tentative="1">
      <w:start w:val="1"/>
      <w:numFmt w:val="bullet"/>
      <w:lvlText w:val="o"/>
      <w:lvlJc w:val="left"/>
      <w:pPr>
        <w:ind w:left="1440" w:hanging="360"/>
      </w:pPr>
      <w:rPr>
        <w:rFonts w:hint="default" w:ascii="Courier New" w:hAnsi="Courier New" w:cs="Courier New"/>
      </w:rPr>
    </w:lvl>
    <w:lvl w:ilvl="2" w:tplc="14090005" w:tentative="1">
      <w:start w:val="1"/>
      <w:numFmt w:val="bullet"/>
      <w:lvlText w:val=""/>
      <w:lvlJc w:val="left"/>
      <w:pPr>
        <w:ind w:left="2160" w:hanging="360"/>
      </w:pPr>
      <w:rPr>
        <w:rFonts w:hint="default" w:ascii="Wingdings" w:hAnsi="Wingdings"/>
      </w:rPr>
    </w:lvl>
    <w:lvl w:ilvl="3" w:tplc="14090001" w:tentative="1">
      <w:start w:val="1"/>
      <w:numFmt w:val="bullet"/>
      <w:lvlText w:val=""/>
      <w:lvlJc w:val="left"/>
      <w:pPr>
        <w:ind w:left="2880" w:hanging="360"/>
      </w:pPr>
      <w:rPr>
        <w:rFonts w:hint="default" w:ascii="Symbol" w:hAnsi="Symbol"/>
      </w:rPr>
    </w:lvl>
    <w:lvl w:ilvl="4" w:tplc="14090003" w:tentative="1">
      <w:start w:val="1"/>
      <w:numFmt w:val="bullet"/>
      <w:lvlText w:val="o"/>
      <w:lvlJc w:val="left"/>
      <w:pPr>
        <w:ind w:left="3600" w:hanging="360"/>
      </w:pPr>
      <w:rPr>
        <w:rFonts w:hint="default" w:ascii="Courier New" w:hAnsi="Courier New" w:cs="Courier New"/>
      </w:rPr>
    </w:lvl>
    <w:lvl w:ilvl="5" w:tplc="14090005" w:tentative="1">
      <w:start w:val="1"/>
      <w:numFmt w:val="bullet"/>
      <w:lvlText w:val=""/>
      <w:lvlJc w:val="left"/>
      <w:pPr>
        <w:ind w:left="4320" w:hanging="360"/>
      </w:pPr>
      <w:rPr>
        <w:rFonts w:hint="default" w:ascii="Wingdings" w:hAnsi="Wingdings"/>
      </w:rPr>
    </w:lvl>
    <w:lvl w:ilvl="6" w:tplc="14090001" w:tentative="1">
      <w:start w:val="1"/>
      <w:numFmt w:val="bullet"/>
      <w:lvlText w:val=""/>
      <w:lvlJc w:val="left"/>
      <w:pPr>
        <w:ind w:left="5040" w:hanging="360"/>
      </w:pPr>
      <w:rPr>
        <w:rFonts w:hint="default" w:ascii="Symbol" w:hAnsi="Symbol"/>
      </w:rPr>
    </w:lvl>
    <w:lvl w:ilvl="7" w:tplc="14090003" w:tentative="1">
      <w:start w:val="1"/>
      <w:numFmt w:val="bullet"/>
      <w:lvlText w:val="o"/>
      <w:lvlJc w:val="left"/>
      <w:pPr>
        <w:ind w:left="5760" w:hanging="360"/>
      </w:pPr>
      <w:rPr>
        <w:rFonts w:hint="default" w:ascii="Courier New" w:hAnsi="Courier New" w:cs="Courier New"/>
      </w:rPr>
    </w:lvl>
    <w:lvl w:ilvl="8" w:tplc="14090005" w:tentative="1">
      <w:start w:val="1"/>
      <w:numFmt w:val="bullet"/>
      <w:lvlText w:val=""/>
      <w:lvlJc w:val="left"/>
      <w:pPr>
        <w:ind w:left="6480" w:hanging="360"/>
      </w:pPr>
      <w:rPr>
        <w:rFonts w:hint="default" w:ascii="Wingdings" w:hAnsi="Wingdings"/>
      </w:rPr>
    </w:lvl>
  </w:abstractNum>
  <w:abstractNum w:abstractNumId="4" w15:restartNumberingAfterBreak="0">
    <w:nsid w:val="5BA93619"/>
    <w:multiLevelType w:val="hybridMultilevel"/>
    <w:tmpl w:val="4CA4BFCC"/>
    <w:lvl w:ilvl="0" w:tplc="14090001">
      <w:start w:val="1"/>
      <w:numFmt w:val="bullet"/>
      <w:lvlText w:val=""/>
      <w:lvlJc w:val="left"/>
      <w:pPr>
        <w:ind w:left="720" w:hanging="360"/>
      </w:pPr>
      <w:rPr>
        <w:rFonts w:hint="default" w:ascii="Symbol" w:hAnsi="Symbol"/>
      </w:rPr>
    </w:lvl>
    <w:lvl w:ilvl="1" w:tplc="14090003" w:tentative="1">
      <w:start w:val="1"/>
      <w:numFmt w:val="bullet"/>
      <w:lvlText w:val="o"/>
      <w:lvlJc w:val="left"/>
      <w:pPr>
        <w:ind w:left="1440" w:hanging="360"/>
      </w:pPr>
      <w:rPr>
        <w:rFonts w:hint="default" w:ascii="Courier New" w:hAnsi="Courier New" w:cs="Courier New"/>
      </w:rPr>
    </w:lvl>
    <w:lvl w:ilvl="2" w:tplc="14090005" w:tentative="1">
      <w:start w:val="1"/>
      <w:numFmt w:val="bullet"/>
      <w:lvlText w:val=""/>
      <w:lvlJc w:val="left"/>
      <w:pPr>
        <w:ind w:left="2160" w:hanging="360"/>
      </w:pPr>
      <w:rPr>
        <w:rFonts w:hint="default" w:ascii="Wingdings" w:hAnsi="Wingdings"/>
      </w:rPr>
    </w:lvl>
    <w:lvl w:ilvl="3" w:tplc="14090001" w:tentative="1">
      <w:start w:val="1"/>
      <w:numFmt w:val="bullet"/>
      <w:lvlText w:val=""/>
      <w:lvlJc w:val="left"/>
      <w:pPr>
        <w:ind w:left="2880" w:hanging="360"/>
      </w:pPr>
      <w:rPr>
        <w:rFonts w:hint="default" w:ascii="Symbol" w:hAnsi="Symbol"/>
      </w:rPr>
    </w:lvl>
    <w:lvl w:ilvl="4" w:tplc="14090003" w:tentative="1">
      <w:start w:val="1"/>
      <w:numFmt w:val="bullet"/>
      <w:lvlText w:val="o"/>
      <w:lvlJc w:val="left"/>
      <w:pPr>
        <w:ind w:left="3600" w:hanging="360"/>
      </w:pPr>
      <w:rPr>
        <w:rFonts w:hint="default" w:ascii="Courier New" w:hAnsi="Courier New" w:cs="Courier New"/>
      </w:rPr>
    </w:lvl>
    <w:lvl w:ilvl="5" w:tplc="14090005" w:tentative="1">
      <w:start w:val="1"/>
      <w:numFmt w:val="bullet"/>
      <w:lvlText w:val=""/>
      <w:lvlJc w:val="left"/>
      <w:pPr>
        <w:ind w:left="4320" w:hanging="360"/>
      </w:pPr>
      <w:rPr>
        <w:rFonts w:hint="default" w:ascii="Wingdings" w:hAnsi="Wingdings"/>
      </w:rPr>
    </w:lvl>
    <w:lvl w:ilvl="6" w:tplc="14090001" w:tentative="1">
      <w:start w:val="1"/>
      <w:numFmt w:val="bullet"/>
      <w:lvlText w:val=""/>
      <w:lvlJc w:val="left"/>
      <w:pPr>
        <w:ind w:left="5040" w:hanging="360"/>
      </w:pPr>
      <w:rPr>
        <w:rFonts w:hint="default" w:ascii="Symbol" w:hAnsi="Symbol"/>
      </w:rPr>
    </w:lvl>
    <w:lvl w:ilvl="7" w:tplc="14090003" w:tentative="1">
      <w:start w:val="1"/>
      <w:numFmt w:val="bullet"/>
      <w:lvlText w:val="o"/>
      <w:lvlJc w:val="left"/>
      <w:pPr>
        <w:ind w:left="5760" w:hanging="360"/>
      </w:pPr>
      <w:rPr>
        <w:rFonts w:hint="default" w:ascii="Courier New" w:hAnsi="Courier New" w:cs="Courier New"/>
      </w:rPr>
    </w:lvl>
    <w:lvl w:ilvl="8" w:tplc="14090005" w:tentative="1">
      <w:start w:val="1"/>
      <w:numFmt w:val="bullet"/>
      <w:lvlText w:val=""/>
      <w:lvlJc w:val="left"/>
      <w:pPr>
        <w:ind w:left="6480" w:hanging="360"/>
      </w:pPr>
      <w:rPr>
        <w:rFonts w:hint="default" w:ascii="Wingdings" w:hAnsi="Wingdings"/>
      </w:rPr>
    </w:lvl>
  </w:abstractNum>
  <w:num w:numId="1" w16cid:durableId="2027780646">
    <w:abstractNumId w:val="0"/>
  </w:num>
  <w:num w:numId="2" w16cid:durableId="1160852100">
    <w:abstractNumId w:val="3"/>
  </w:num>
  <w:num w:numId="3" w16cid:durableId="1606959523">
    <w:abstractNumId w:val="4"/>
  </w:num>
  <w:num w:numId="4" w16cid:durableId="1289044482">
    <w:abstractNumId w:val="1"/>
  </w:num>
  <w:num w:numId="5" w16cid:durableId="1562130792">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612C"/>
    <w:rsid w:val="00002C02"/>
    <w:rsid w:val="00060D6D"/>
    <w:rsid w:val="00062D68"/>
    <w:rsid w:val="00074202"/>
    <w:rsid w:val="000749EC"/>
    <w:rsid w:val="0008278F"/>
    <w:rsid w:val="00087939"/>
    <w:rsid w:val="000957F9"/>
    <w:rsid w:val="000A0B0C"/>
    <w:rsid w:val="000A3EBF"/>
    <w:rsid w:val="000B55E8"/>
    <w:rsid w:val="000B6694"/>
    <w:rsid w:val="000D5BB5"/>
    <w:rsid w:val="000E7B06"/>
    <w:rsid w:val="00120F87"/>
    <w:rsid w:val="0012385C"/>
    <w:rsid w:val="001548F5"/>
    <w:rsid w:val="00180AEA"/>
    <w:rsid w:val="001B1E8A"/>
    <w:rsid w:val="001C70DF"/>
    <w:rsid w:val="001E4D51"/>
    <w:rsid w:val="001F126A"/>
    <w:rsid w:val="002262F3"/>
    <w:rsid w:val="002363E3"/>
    <w:rsid w:val="002476BD"/>
    <w:rsid w:val="002616E6"/>
    <w:rsid w:val="00293036"/>
    <w:rsid w:val="002A4141"/>
    <w:rsid w:val="002B1725"/>
    <w:rsid w:val="002B315B"/>
    <w:rsid w:val="002E10BF"/>
    <w:rsid w:val="002E1566"/>
    <w:rsid w:val="002F13BB"/>
    <w:rsid w:val="0030393C"/>
    <w:rsid w:val="00332A66"/>
    <w:rsid w:val="00332CAD"/>
    <w:rsid w:val="00333720"/>
    <w:rsid w:val="00340F92"/>
    <w:rsid w:val="003532BC"/>
    <w:rsid w:val="00366F87"/>
    <w:rsid w:val="00381BF1"/>
    <w:rsid w:val="003C40F5"/>
    <w:rsid w:val="003C4A18"/>
    <w:rsid w:val="003D283C"/>
    <w:rsid w:val="003D64C9"/>
    <w:rsid w:val="003E7E1D"/>
    <w:rsid w:val="00405343"/>
    <w:rsid w:val="00431596"/>
    <w:rsid w:val="00433CE1"/>
    <w:rsid w:val="00442C6A"/>
    <w:rsid w:val="00452B77"/>
    <w:rsid w:val="004644FA"/>
    <w:rsid w:val="00465474"/>
    <w:rsid w:val="00482813"/>
    <w:rsid w:val="00491881"/>
    <w:rsid w:val="004921A1"/>
    <w:rsid w:val="00496964"/>
    <w:rsid w:val="004B1BA4"/>
    <w:rsid w:val="004D07DE"/>
    <w:rsid w:val="004D56C1"/>
    <w:rsid w:val="004F79A2"/>
    <w:rsid w:val="00512E28"/>
    <w:rsid w:val="005250F6"/>
    <w:rsid w:val="005251C9"/>
    <w:rsid w:val="0053012A"/>
    <w:rsid w:val="005618BE"/>
    <w:rsid w:val="00565586"/>
    <w:rsid w:val="00583DCF"/>
    <w:rsid w:val="0059581E"/>
    <w:rsid w:val="005A6A06"/>
    <w:rsid w:val="005B638A"/>
    <w:rsid w:val="005E41C0"/>
    <w:rsid w:val="00602D82"/>
    <w:rsid w:val="00624B90"/>
    <w:rsid w:val="006257B7"/>
    <w:rsid w:val="00641E71"/>
    <w:rsid w:val="0064497A"/>
    <w:rsid w:val="00645D38"/>
    <w:rsid w:val="0065235B"/>
    <w:rsid w:val="00654B24"/>
    <w:rsid w:val="006626AA"/>
    <w:rsid w:val="00677AB4"/>
    <w:rsid w:val="006914BC"/>
    <w:rsid w:val="006A18A9"/>
    <w:rsid w:val="006B7694"/>
    <w:rsid w:val="006C7538"/>
    <w:rsid w:val="006D28DC"/>
    <w:rsid w:val="006F1EBD"/>
    <w:rsid w:val="00711FA9"/>
    <w:rsid w:val="007308DF"/>
    <w:rsid w:val="00764B8E"/>
    <w:rsid w:val="00771C79"/>
    <w:rsid w:val="00772F27"/>
    <w:rsid w:val="0079672E"/>
    <w:rsid w:val="007C2066"/>
    <w:rsid w:val="007D1B75"/>
    <w:rsid w:val="007E1AB9"/>
    <w:rsid w:val="007E6973"/>
    <w:rsid w:val="007F33DD"/>
    <w:rsid w:val="00852B90"/>
    <w:rsid w:val="008544C1"/>
    <w:rsid w:val="00872FE5"/>
    <w:rsid w:val="008815EA"/>
    <w:rsid w:val="008A570D"/>
    <w:rsid w:val="008E0936"/>
    <w:rsid w:val="008F31C1"/>
    <w:rsid w:val="00903415"/>
    <w:rsid w:val="00923D87"/>
    <w:rsid w:val="00942925"/>
    <w:rsid w:val="00946A83"/>
    <w:rsid w:val="00950A97"/>
    <w:rsid w:val="00962B08"/>
    <w:rsid w:val="0096536C"/>
    <w:rsid w:val="00974142"/>
    <w:rsid w:val="009774CE"/>
    <w:rsid w:val="00985786"/>
    <w:rsid w:val="0099226E"/>
    <w:rsid w:val="00992CAF"/>
    <w:rsid w:val="009A687C"/>
    <w:rsid w:val="009E3BC8"/>
    <w:rsid w:val="009F15F5"/>
    <w:rsid w:val="009F6A20"/>
    <w:rsid w:val="00A277DC"/>
    <w:rsid w:val="00A47E70"/>
    <w:rsid w:val="00A60989"/>
    <w:rsid w:val="00A60DA3"/>
    <w:rsid w:val="00A8323A"/>
    <w:rsid w:val="00A91424"/>
    <w:rsid w:val="00AE612C"/>
    <w:rsid w:val="00AE6415"/>
    <w:rsid w:val="00B10006"/>
    <w:rsid w:val="00B1120A"/>
    <w:rsid w:val="00B2346F"/>
    <w:rsid w:val="00B672E8"/>
    <w:rsid w:val="00B72912"/>
    <w:rsid w:val="00B8658C"/>
    <w:rsid w:val="00B94D11"/>
    <w:rsid w:val="00BA65D7"/>
    <w:rsid w:val="00BC0B25"/>
    <w:rsid w:val="00BE553A"/>
    <w:rsid w:val="00C115EF"/>
    <w:rsid w:val="00C405EE"/>
    <w:rsid w:val="00C62BF0"/>
    <w:rsid w:val="00C66FDA"/>
    <w:rsid w:val="00C956F4"/>
    <w:rsid w:val="00CA33E8"/>
    <w:rsid w:val="00CA3586"/>
    <w:rsid w:val="00CC0F34"/>
    <w:rsid w:val="00CD50FA"/>
    <w:rsid w:val="00CD5F2B"/>
    <w:rsid w:val="00CE7D06"/>
    <w:rsid w:val="00D02D94"/>
    <w:rsid w:val="00D16C53"/>
    <w:rsid w:val="00D45A5C"/>
    <w:rsid w:val="00D55DB9"/>
    <w:rsid w:val="00D70EA9"/>
    <w:rsid w:val="00DB557A"/>
    <w:rsid w:val="00DC109B"/>
    <w:rsid w:val="00DE6346"/>
    <w:rsid w:val="00DF34B8"/>
    <w:rsid w:val="00E368C0"/>
    <w:rsid w:val="00E3799C"/>
    <w:rsid w:val="00E40FA6"/>
    <w:rsid w:val="00E43039"/>
    <w:rsid w:val="00E470F7"/>
    <w:rsid w:val="00E526C8"/>
    <w:rsid w:val="00E5495D"/>
    <w:rsid w:val="00E748AF"/>
    <w:rsid w:val="00E80C2D"/>
    <w:rsid w:val="00E86500"/>
    <w:rsid w:val="00E92E5B"/>
    <w:rsid w:val="00E95786"/>
    <w:rsid w:val="00EA49EF"/>
    <w:rsid w:val="00EB57A9"/>
    <w:rsid w:val="00EF7453"/>
    <w:rsid w:val="00F109BC"/>
    <w:rsid w:val="00F2561C"/>
    <w:rsid w:val="00F25DE6"/>
    <w:rsid w:val="00F454E4"/>
    <w:rsid w:val="00F46A76"/>
    <w:rsid w:val="00F71522"/>
    <w:rsid w:val="00FB1E61"/>
    <w:rsid w:val="00FE0D79"/>
    <w:rsid w:val="00FF0B0B"/>
    <w:rsid w:val="00FF22D2"/>
    <w:rsid w:val="00FF2DA2"/>
    <w:rsid w:val="5CD9C5BC"/>
    <w:rsid w:val="62889801"/>
  </w:rsids>
  <m:mathPr>
    <m:mathFont m:val="Cambria Math"/>
    <m:brkBin m:val="before"/>
    <m:brkBinSub m:val="--"/>
    <m:smallFrac m:val="0"/>
    <m:dispDef/>
    <m:lMargin m:val="0"/>
    <m:rMargin m:val="0"/>
    <m:defJc m:val="centerGroup"/>
    <m:wrapIndent m:val="1440"/>
    <m:intLim m:val="subSup"/>
    <m:naryLim m:val="undOvr"/>
  </m:mathPr>
  <w:themeFontLang w:val="en-NZ" w:eastAsia="zh-CN"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91ACA5"/>
  <w15:docId w15:val="{547E8704-F3B9-405A-AE94-B6A48003040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2"/>
        <w:szCs w:val="22"/>
        <w:lang w:val="en-NZ" w:eastAsia="en-N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AE612C"/>
    <w:pPr>
      <w:tabs>
        <w:tab w:val="center" w:pos="4513"/>
        <w:tab w:val="right" w:pos="9026"/>
      </w:tabs>
      <w:spacing w:after="0" w:line="240" w:lineRule="auto"/>
    </w:pPr>
  </w:style>
  <w:style w:type="character" w:styleId="HeaderChar" w:customStyle="1">
    <w:name w:val="Header Char"/>
    <w:basedOn w:val="DefaultParagraphFont"/>
    <w:link w:val="Header"/>
    <w:uiPriority w:val="99"/>
    <w:rsid w:val="00AE612C"/>
  </w:style>
  <w:style w:type="paragraph" w:styleId="Footer">
    <w:name w:val="footer"/>
    <w:basedOn w:val="Normal"/>
    <w:link w:val="FooterChar"/>
    <w:uiPriority w:val="99"/>
    <w:unhideWhenUsed/>
    <w:rsid w:val="00AE612C"/>
    <w:pPr>
      <w:tabs>
        <w:tab w:val="center" w:pos="4513"/>
        <w:tab w:val="right" w:pos="9026"/>
      </w:tabs>
      <w:spacing w:after="0" w:line="240" w:lineRule="auto"/>
    </w:pPr>
  </w:style>
  <w:style w:type="character" w:styleId="FooterChar" w:customStyle="1">
    <w:name w:val="Footer Char"/>
    <w:basedOn w:val="DefaultParagraphFont"/>
    <w:link w:val="Footer"/>
    <w:uiPriority w:val="99"/>
    <w:rsid w:val="00AE612C"/>
  </w:style>
  <w:style w:type="table" w:styleId="TableGrid1" w:customStyle="1">
    <w:name w:val="Table Grid1"/>
    <w:basedOn w:val="TableNormal"/>
    <w:next w:val="TableGrid"/>
    <w:uiPriority w:val="59"/>
    <w:rsid w:val="00872FE5"/>
    <w:pPr>
      <w:spacing w:after="0" w:line="240" w:lineRule="auto"/>
    </w:pPr>
    <w:rPr>
      <w:rFonts w:ascii="Verdana" w:hAnsi="Verdana" w:eastAsia="Calibri" w:cs="Times New Roman"/>
      <w:sz w:val="18"/>
      <w:szCs w:val="20"/>
      <w:lang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
    <w:name w:val="Table Grid"/>
    <w:basedOn w:val="TableNormal"/>
    <w:uiPriority w:val="39"/>
    <w:rsid w:val="00872FE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PlaceholderText">
    <w:name w:val="Placeholder Text"/>
    <w:basedOn w:val="DefaultParagraphFont"/>
    <w:uiPriority w:val="99"/>
    <w:semiHidden/>
    <w:rsid w:val="0012385C"/>
    <w:rPr>
      <w:color w:val="808080"/>
    </w:rPr>
  </w:style>
  <w:style w:type="paragraph" w:styleId="ListParagraph">
    <w:name w:val="List Paragraph"/>
    <w:basedOn w:val="Normal"/>
    <w:uiPriority w:val="34"/>
    <w:qFormat/>
    <w:rsid w:val="006C7538"/>
    <w:pPr>
      <w:ind w:left="720"/>
      <w:contextualSpacing/>
    </w:pPr>
  </w:style>
  <w:style w:type="character" w:styleId="Hyperlink">
    <w:name w:val="Hyperlink"/>
    <w:basedOn w:val="DefaultParagraphFont"/>
    <w:uiPriority w:val="99"/>
    <w:unhideWhenUsed/>
    <w:rsid w:val="00C956F4"/>
    <w:rPr>
      <w:color w:val="0563C1" w:themeColor="hyperlink"/>
      <w:u w:val="single"/>
    </w:rPr>
  </w:style>
  <w:style w:type="character" w:styleId="UnresolvedMention">
    <w:name w:val="Unresolved Mention"/>
    <w:basedOn w:val="DefaultParagraphFont"/>
    <w:uiPriority w:val="99"/>
    <w:semiHidden/>
    <w:unhideWhenUsed/>
    <w:rsid w:val="000D5BB5"/>
    <w:rPr>
      <w:color w:val="605E5C"/>
      <w:shd w:val="clear" w:color="auto" w:fill="E1DFDD"/>
    </w:rPr>
  </w:style>
  <w:style w:type="paragraph" w:styleId="paragraph" w:customStyle="1">
    <w:name w:val="paragraph"/>
    <w:basedOn w:val="Normal"/>
    <w:rsid w:val="00074202"/>
    <w:pPr>
      <w:spacing w:before="100" w:beforeAutospacing="1" w:after="100" w:afterAutospacing="1" w:line="240" w:lineRule="auto"/>
    </w:pPr>
    <w:rPr>
      <w:rFonts w:ascii="Times New Roman" w:hAnsi="Times New Roman" w:eastAsia="Times New Roman" w:cs="Times New Roman"/>
      <w:sz w:val="24"/>
      <w:szCs w:val="24"/>
      <w:lang w:eastAsia="zh-CN" w:bidi="th-TH"/>
    </w:rPr>
  </w:style>
  <w:style w:type="character" w:styleId="normaltextrun" w:customStyle="1">
    <w:name w:val="normaltextrun"/>
    <w:basedOn w:val="DefaultParagraphFont"/>
    <w:rsid w:val="00074202"/>
  </w:style>
  <w:style w:type="character" w:styleId="eop" w:customStyle="1">
    <w:name w:val="eop"/>
    <w:basedOn w:val="DefaultParagraphFont"/>
    <w:rsid w:val="00074202"/>
  </w:style>
  <w:style w:type="paragraph" w:styleId="Revision">
    <w:name w:val="Revision"/>
    <w:hidden/>
    <w:uiPriority w:val="99"/>
    <w:semiHidden/>
    <w:rsid w:val="001C70DF"/>
    <w:pPr>
      <w:spacing w:after="0" w:line="240" w:lineRule="auto"/>
    </w:pPr>
  </w:style>
  <w:style w:type="character" w:styleId="CommentReference">
    <w:name w:val="annotation reference"/>
    <w:basedOn w:val="DefaultParagraphFont"/>
    <w:uiPriority w:val="99"/>
    <w:semiHidden/>
    <w:unhideWhenUsed/>
    <w:rsid w:val="001C70DF"/>
    <w:rPr>
      <w:sz w:val="16"/>
      <w:szCs w:val="16"/>
    </w:rPr>
  </w:style>
  <w:style w:type="paragraph" w:styleId="CommentText">
    <w:name w:val="annotation text"/>
    <w:basedOn w:val="Normal"/>
    <w:link w:val="CommentTextChar"/>
    <w:uiPriority w:val="99"/>
    <w:unhideWhenUsed/>
    <w:rsid w:val="001C70DF"/>
    <w:pPr>
      <w:spacing w:line="240" w:lineRule="auto"/>
    </w:pPr>
    <w:rPr>
      <w:sz w:val="20"/>
      <w:szCs w:val="20"/>
    </w:rPr>
  </w:style>
  <w:style w:type="character" w:styleId="CommentTextChar" w:customStyle="1">
    <w:name w:val="Comment Text Char"/>
    <w:basedOn w:val="DefaultParagraphFont"/>
    <w:link w:val="CommentText"/>
    <w:uiPriority w:val="99"/>
    <w:rsid w:val="001C70DF"/>
    <w:rPr>
      <w:sz w:val="20"/>
      <w:szCs w:val="20"/>
    </w:rPr>
  </w:style>
  <w:style w:type="paragraph" w:styleId="CommentSubject">
    <w:name w:val="annotation subject"/>
    <w:basedOn w:val="CommentText"/>
    <w:next w:val="CommentText"/>
    <w:link w:val="CommentSubjectChar"/>
    <w:uiPriority w:val="99"/>
    <w:semiHidden/>
    <w:unhideWhenUsed/>
    <w:rsid w:val="001C70DF"/>
    <w:rPr>
      <w:b/>
      <w:bCs/>
    </w:rPr>
  </w:style>
  <w:style w:type="character" w:styleId="CommentSubjectChar" w:customStyle="1">
    <w:name w:val="Comment Subject Char"/>
    <w:basedOn w:val="CommentTextChar"/>
    <w:link w:val="CommentSubject"/>
    <w:uiPriority w:val="99"/>
    <w:semiHidden/>
    <w:rsid w:val="001C70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849250">
      <w:bodyDiv w:val="1"/>
      <w:marLeft w:val="0"/>
      <w:marRight w:val="0"/>
      <w:marTop w:val="0"/>
      <w:marBottom w:val="0"/>
      <w:divBdr>
        <w:top w:val="none" w:sz="0" w:space="0" w:color="auto"/>
        <w:left w:val="none" w:sz="0" w:space="0" w:color="auto"/>
        <w:bottom w:val="none" w:sz="0" w:space="0" w:color="auto"/>
        <w:right w:val="none" w:sz="0" w:space="0" w:color="auto"/>
      </w:divBdr>
      <w:divsChild>
        <w:div w:id="1346396519">
          <w:marLeft w:val="0"/>
          <w:marRight w:val="0"/>
          <w:marTop w:val="0"/>
          <w:marBottom w:val="0"/>
          <w:divBdr>
            <w:top w:val="none" w:sz="0" w:space="0" w:color="auto"/>
            <w:left w:val="none" w:sz="0" w:space="0" w:color="auto"/>
            <w:bottom w:val="none" w:sz="0" w:space="0" w:color="auto"/>
            <w:right w:val="none" w:sz="0" w:space="0" w:color="auto"/>
          </w:divBdr>
        </w:div>
        <w:div w:id="1233392631">
          <w:marLeft w:val="0"/>
          <w:marRight w:val="0"/>
          <w:marTop w:val="0"/>
          <w:marBottom w:val="0"/>
          <w:divBdr>
            <w:top w:val="none" w:sz="0" w:space="0" w:color="auto"/>
            <w:left w:val="none" w:sz="0" w:space="0" w:color="auto"/>
            <w:bottom w:val="none" w:sz="0" w:space="0" w:color="auto"/>
            <w:right w:val="none" w:sz="0" w:space="0" w:color="auto"/>
          </w:divBdr>
        </w:div>
      </w:divsChild>
    </w:div>
    <w:div w:id="319962441">
      <w:bodyDiv w:val="1"/>
      <w:marLeft w:val="0"/>
      <w:marRight w:val="0"/>
      <w:marTop w:val="0"/>
      <w:marBottom w:val="0"/>
      <w:divBdr>
        <w:top w:val="none" w:sz="0" w:space="0" w:color="auto"/>
        <w:left w:val="none" w:sz="0" w:space="0" w:color="auto"/>
        <w:bottom w:val="none" w:sz="0" w:space="0" w:color="auto"/>
        <w:right w:val="none" w:sz="0" w:space="0" w:color="auto"/>
      </w:divBdr>
      <w:divsChild>
        <w:div w:id="1239292199">
          <w:marLeft w:val="0"/>
          <w:marRight w:val="0"/>
          <w:marTop w:val="0"/>
          <w:marBottom w:val="0"/>
          <w:divBdr>
            <w:top w:val="none" w:sz="0" w:space="0" w:color="auto"/>
            <w:left w:val="none" w:sz="0" w:space="0" w:color="auto"/>
            <w:bottom w:val="none" w:sz="0" w:space="0" w:color="auto"/>
            <w:right w:val="none" w:sz="0" w:space="0" w:color="auto"/>
          </w:divBdr>
        </w:div>
        <w:div w:id="1930775479">
          <w:marLeft w:val="0"/>
          <w:marRight w:val="0"/>
          <w:marTop w:val="0"/>
          <w:marBottom w:val="0"/>
          <w:divBdr>
            <w:top w:val="none" w:sz="0" w:space="0" w:color="auto"/>
            <w:left w:val="none" w:sz="0" w:space="0" w:color="auto"/>
            <w:bottom w:val="none" w:sz="0" w:space="0" w:color="auto"/>
            <w:right w:val="none" w:sz="0" w:space="0" w:color="auto"/>
          </w:divBdr>
        </w:div>
      </w:divsChild>
    </w:div>
    <w:div w:id="1185174161">
      <w:bodyDiv w:val="1"/>
      <w:marLeft w:val="0"/>
      <w:marRight w:val="0"/>
      <w:marTop w:val="0"/>
      <w:marBottom w:val="0"/>
      <w:divBdr>
        <w:top w:val="none" w:sz="0" w:space="0" w:color="auto"/>
        <w:left w:val="none" w:sz="0" w:space="0" w:color="auto"/>
        <w:bottom w:val="none" w:sz="0" w:space="0" w:color="auto"/>
        <w:right w:val="none" w:sz="0" w:space="0" w:color="auto"/>
      </w:divBdr>
      <w:divsChild>
        <w:div w:id="885793828">
          <w:marLeft w:val="0"/>
          <w:marRight w:val="0"/>
          <w:marTop w:val="0"/>
          <w:marBottom w:val="0"/>
          <w:divBdr>
            <w:top w:val="none" w:sz="0" w:space="0" w:color="auto"/>
            <w:left w:val="none" w:sz="0" w:space="0" w:color="auto"/>
            <w:bottom w:val="none" w:sz="0" w:space="0" w:color="auto"/>
            <w:right w:val="none" w:sz="0" w:space="0" w:color="auto"/>
          </w:divBdr>
        </w:div>
        <w:div w:id="97413238">
          <w:marLeft w:val="0"/>
          <w:marRight w:val="0"/>
          <w:marTop w:val="0"/>
          <w:marBottom w:val="0"/>
          <w:divBdr>
            <w:top w:val="none" w:sz="0" w:space="0" w:color="auto"/>
            <w:left w:val="none" w:sz="0" w:space="0" w:color="auto"/>
            <w:bottom w:val="none" w:sz="0" w:space="0" w:color="auto"/>
            <w:right w:val="none" w:sz="0" w:space="0" w:color="auto"/>
          </w:divBdr>
        </w:div>
        <w:div w:id="787816906">
          <w:marLeft w:val="0"/>
          <w:marRight w:val="0"/>
          <w:marTop w:val="0"/>
          <w:marBottom w:val="0"/>
          <w:divBdr>
            <w:top w:val="none" w:sz="0" w:space="0" w:color="auto"/>
            <w:left w:val="none" w:sz="0" w:space="0" w:color="auto"/>
            <w:bottom w:val="none" w:sz="0" w:space="0" w:color="auto"/>
            <w:right w:val="none" w:sz="0" w:space="0" w:color="auto"/>
          </w:divBdr>
        </w:div>
      </w:divsChild>
    </w:div>
    <w:div w:id="1489636499">
      <w:bodyDiv w:val="1"/>
      <w:marLeft w:val="0"/>
      <w:marRight w:val="0"/>
      <w:marTop w:val="0"/>
      <w:marBottom w:val="0"/>
      <w:divBdr>
        <w:top w:val="none" w:sz="0" w:space="0" w:color="auto"/>
        <w:left w:val="none" w:sz="0" w:space="0" w:color="auto"/>
        <w:bottom w:val="none" w:sz="0" w:space="0" w:color="auto"/>
        <w:right w:val="none" w:sz="0" w:space="0" w:color="auto"/>
      </w:divBdr>
      <w:divsChild>
        <w:div w:id="294485407">
          <w:marLeft w:val="0"/>
          <w:marRight w:val="0"/>
          <w:marTop w:val="83"/>
          <w:marBottom w:val="0"/>
          <w:divBdr>
            <w:top w:val="none" w:sz="0" w:space="0" w:color="auto"/>
            <w:left w:val="none" w:sz="0" w:space="0" w:color="auto"/>
            <w:bottom w:val="none" w:sz="0" w:space="0" w:color="auto"/>
            <w:right w:val="none" w:sz="0" w:space="0" w:color="auto"/>
          </w:divBdr>
        </w:div>
      </w:divsChild>
    </w:div>
  </w:divs>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ombudsman.parliament.nz" TargetMode="External" Id="rId13" /><Relationship Type="http://schemas.openxmlformats.org/officeDocument/2006/relationships/header" Target="header1.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businessdesk.co.nz/article/policy/government-looks-to-sell-35-homes-in-waikanae-after-developer-triggers-underwrite" TargetMode="External" Id="rId12" /><Relationship Type="http://schemas.openxmlformats.org/officeDocument/2006/relationships/footer" Target="footer2.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customXml" Target="../customXml/item5.xml" Id="rId5" /><Relationship Type="http://schemas.openxmlformats.org/officeDocument/2006/relationships/image" Target="media/image2.png"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image" Target="/media/image4.png" Id="R5a16a0d51e654e8b" /></Relationships>
</file>

<file path=word/_rels/footer3.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3ce0dadb-e506-49de-bdef-acd4ecb2edda">MINISTERIAL-1616932990-34129</_dlc_DocId>
    <_dlc_DocIdUrl xmlns="3ce0dadb-e506-49de-bdef-acd4ecb2edda">
      <Url>https://mhud.sharepoint.com/sites/dms-ministerial/min/_layouts/15/DocIdRedir.aspx?ID=MINISTERIAL-1616932990-34129</Url>
      <Description>MINISTERIAL-1616932990-34129</Description>
    </_dlc_DocIdUrl>
    <SharedWithUsers xmlns="3ce0dadb-e506-49de-bdef-acd4ecb2edda">
      <UserInfo>
        <DisplayName>Ministerial Services Members</DisplayName>
        <AccountId>1382</AccountId>
        <AccountType/>
      </UserInfo>
    </SharedWithUsers>
    <TaxCatchAll xmlns="3ce0dadb-e506-49de-bdef-acd4ecb2edda" xsi:nil="true"/>
    <lcf76f155ced4ddcb4097134ff3c332f xmlns="5e031c59-772d-4824-b4b1-c12516d49a23">
      <Terms xmlns="http://schemas.microsoft.com/office/infopath/2007/PartnerControls"/>
    </lcf76f155ced4ddcb4097134ff3c332f>
    <Assignee xmlns="5e031c59-772d-4824-b4b1-c12516d49a23">
      <UserInfo>
        <DisplayName/>
        <AccountId xsi:nil="true"/>
        <AccountType/>
      </UserInfo>
    </Assigne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D8B6D954FFBB8468049DACC0A1D6E31" ma:contentTypeVersion="19" ma:contentTypeDescription="Create a new document." ma:contentTypeScope="" ma:versionID="fbd2974f7c2b5b7793ec915947683891">
  <xsd:schema xmlns:xsd="http://www.w3.org/2001/XMLSchema" xmlns:xs="http://www.w3.org/2001/XMLSchema" xmlns:p="http://schemas.microsoft.com/office/2006/metadata/properties" xmlns:ns2="3ce0dadb-e506-49de-bdef-acd4ecb2edda" xmlns:ns3="5e031c59-772d-4824-b4b1-c12516d49a23" targetNamespace="http://schemas.microsoft.com/office/2006/metadata/properties" ma:root="true" ma:fieldsID="8077b797ff6b4d15d78ec24147c2d96b" ns2:_="" ns3:_="">
    <xsd:import namespace="3ce0dadb-e506-49de-bdef-acd4ecb2edda"/>
    <xsd:import namespace="5e031c59-772d-4824-b4b1-c12516d49a23"/>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3:Assignee" minOccurs="0"/>
                <xsd:element ref="ns2:SharedWithUsers" minOccurs="0"/>
                <xsd:element ref="ns2:SharedWithDetail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e0dadb-e506-49de-bdef-acd4ecb2edd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a2890418-07b5-4fdb-8b3f-c01d4ee17779}" ma:internalName="TaxCatchAll" ma:showField="CatchAllData" ma:web="3ce0dadb-e506-49de-bdef-acd4ecb2edd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e031c59-772d-4824-b4b1-c12516d49a2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Assignee" ma:index="15" nillable="true" ma:displayName="Assignee" ma:format="Dropdown" ma:list="UserInfo" ma:SharePointGroup="0" ma:internalName="Assigne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a37c7ead-e707-47a7-9154-f9bc55a4030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DateTaken" ma:index="24" nillable="true" ma:displayName="MediaServiceDateTaken" ma:hidden="true" ma:internalName="MediaServiceDateTaken"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LengthInSeconds" ma:index="27" nillable="true" ma:displayName="MediaLengthInSeconds" ma:hidden="true" ma:internalName="MediaLengthInSeconds" ma:readOnly="true">
      <xsd:simpleType>
        <xsd:restriction base="dms:Unknown"/>
      </xsd:simpleType>
    </xsd:element>
    <xsd:element name="MediaServiceSearchProperties" ma:index="28"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DE3079-9AEF-4871-8566-97D49F515148}">
  <ds:schemaRefs>
    <ds:schemaRef ds:uri="http://schemas.microsoft.com/sharepoint/v3/contenttype/forms"/>
  </ds:schemaRefs>
</ds:datastoreItem>
</file>

<file path=customXml/itemProps2.xml><?xml version="1.0" encoding="utf-8"?>
<ds:datastoreItem xmlns:ds="http://schemas.openxmlformats.org/officeDocument/2006/customXml" ds:itemID="{E88375CF-E387-4E39-8F82-9368BCB882BD}">
  <ds:schemaRefs>
    <ds:schemaRef ds:uri="http://schemas.microsoft.com/sharepoint/events"/>
  </ds:schemaRefs>
</ds:datastoreItem>
</file>

<file path=customXml/itemProps3.xml><?xml version="1.0" encoding="utf-8"?>
<ds:datastoreItem xmlns:ds="http://schemas.openxmlformats.org/officeDocument/2006/customXml" ds:itemID="{447A4EA7-1C69-4BCA-BB1E-EFED5078B1D0}">
  <ds:schemaRefs>
    <ds:schemaRef ds:uri="3ce0dadb-e506-49de-bdef-acd4ecb2edda"/>
    <ds:schemaRef ds:uri="http://schemas.microsoft.com/office/infopath/2007/PartnerControls"/>
    <ds:schemaRef ds:uri="http://schemas.microsoft.com/office/2006/documentManagement/types"/>
    <ds:schemaRef ds:uri="5e031c59-772d-4824-b4b1-c12516d49a23"/>
    <ds:schemaRef ds:uri="http://purl.org/dc/dcmitype/"/>
    <ds:schemaRef ds:uri="http://purl.org/dc/terms/"/>
    <ds:schemaRef ds:uri="http://purl.org/dc/elements/1.1/"/>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51E51553-299E-4435-B678-8F730E8BE2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e0dadb-e506-49de-bdef-acd4ecb2edda"/>
    <ds:schemaRef ds:uri="5e031c59-772d-4824-b4b1-c12516d49a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0403B33-01B2-4A38-9D53-8D4EE8ED0114}">
  <ds:schemaRefs>
    <ds:schemaRef ds:uri="http://schemas.openxmlformats.org/officeDocument/2006/bibliography"/>
  </ds:schemaRefs>
</ds:datastoreItem>
</file>

<file path=docMetadata/LabelInfo.xml><?xml version="1.0" encoding="utf-8"?>
<clbl:labelList xmlns:clbl="http://schemas.microsoft.com/office/2020/mipLabelMetadata">
  <clbl:label id="{49120112-3b8d-44c1-bb35-0efb412dca25}" enabled="1" method="Privileged" siteId="{9e9b3020-3d38-48a6-9064-373bc7b156dc}"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Created by the Microsoft Dynamics NAV report engine.</dc:description>
  <lastModifiedBy>Fiona Coughlan</lastModifiedBy>
  <revision>24</revision>
  <dcterms:created xsi:type="dcterms:W3CDTF">2025-04-14T00:15:00.0000000Z</dcterms:created>
  <dcterms:modified xsi:type="dcterms:W3CDTF">2025-04-30T03:23:51.4948422Z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0x0101004D8B6D954FFBB8468049DACC0A1D6E31</vt:lpwstr>
  </property>
  <property fmtid="{D5CDD505-2E9C-101B-9397-08002B2CF9AE}" pid="3" name="_dlc_DocIdItemGuid">
    <vt:lpwstr>19c90acd-79bc-4d00-a11c-f7fbd29ecc8c</vt:lpwstr>
  </property>
  <property fmtid="{D5CDD505-2E9C-101B-9397-08002B2CF9AE}" pid="4" name="ClassificationContentMarkingFooterShapeIds">
    <vt:lpwstr>1,3,4</vt:lpwstr>
  </property>
  <property fmtid="{D5CDD505-2E9C-101B-9397-08002B2CF9AE}" pid="5" name="ClassificationContentMarkingFooterFontProps">
    <vt:lpwstr>#000000,10,Calibri</vt:lpwstr>
  </property>
  <property fmtid="{D5CDD505-2E9C-101B-9397-08002B2CF9AE}" pid="6" name="ClassificationContentMarkingFooterText">
    <vt:lpwstr>[UNCLASSIFIED]</vt:lpwstr>
  </property>
  <property fmtid="{D5CDD505-2E9C-101B-9397-08002B2CF9AE}" pid="7" name="MediaServiceImageTags">
    <vt:lpwstr/>
  </property>
</Properties>
</file>