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EEEFB" w14:textId="77777777" w:rsidR="00E839F5" w:rsidRDefault="00CA0109">
      <w:pPr>
        <w:spacing w:after="0" w:line="276" w:lineRule="auto"/>
        <w:jc w:val="right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t xml:space="preserve"> </w:t>
      </w:r>
    </w:p>
    <w:p w14:paraId="3E52E994" w14:textId="77777777" w:rsidR="00E839F5" w:rsidRDefault="00E839F5">
      <w:pPr>
        <w:spacing w:after="0" w:line="276" w:lineRule="auto"/>
        <w:jc w:val="right"/>
        <w:rPr>
          <w:rFonts w:eastAsia="Times New Roman" w:cstheme="minorHAnsi"/>
          <w:iCs/>
          <w:color w:val="auto"/>
          <w:lang w:eastAsia="en-NZ"/>
        </w:rPr>
      </w:pPr>
    </w:p>
    <w:p w14:paraId="0DD796CE" w14:textId="77777777" w:rsidR="00E839F5" w:rsidRDefault="00E839F5">
      <w:pPr>
        <w:spacing w:after="0" w:line="276" w:lineRule="auto"/>
        <w:jc w:val="right"/>
        <w:rPr>
          <w:rFonts w:eastAsia="Times New Roman" w:cstheme="minorHAnsi"/>
          <w:iCs/>
          <w:color w:val="auto"/>
          <w:lang w:eastAsia="en-NZ"/>
        </w:rPr>
      </w:pPr>
    </w:p>
    <w:p w14:paraId="22C10D9E" w14:textId="77777777" w:rsidR="00E839F5" w:rsidRDefault="00CA0109">
      <w:pPr>
        <w:spacing w:after="0" w:line="276" w:lineRule="auto"/>
        <w:jc w:val="right"/>
        <w:rPr>
          <w:rFonts w:eastAsia="Times New Roman" w:cstheme="minorHAnsi"/>
          <w:iCs/>
          <w:color w:val="auto"/>
          <w:lang w:eastAsia="en-NZ"/>
        </w:rPr>
      </w:pPr>
      <w:r>
        <w:rPr>
          <w:rFonts w:eastAsia="Times New Roman" w:cstheme="minorHAnsi"/>
          <w:iCs/>
          <w:color w:val="auto"/>
          <w:lang w:eastAsia="en-NZ"/>
        </w:rPr>
        <w:t xml:space="preserve">OIAD-372 </w:t>
      </w:r>
    </w:p>
    <w:p w14:paraId="63342363" w14:textId="77777777" w:rsidR="00E839F5" w:rsidRDefault="00CA0109">
      <w:pPr>
        <w:spacing w:after="0" w:line="276" w:lineRule="auto"/>
        <w:rPr>
          <w:rFonts w:eastAsia="Times New Roman" w:cstheme="minorHAnsi"/>
          <w:iCs/>
          <w:color w:val="auto"/>
          <w:lang w:eastAsia="en-NZ"/>
        </w:rPr>
      </w:pPr>
      <w:r>
        <w:rPr>
          <w:rFonts w:eastAsia="Times New Roman" w:cstheme="minorHAnsi"/>
          <w:iCs/>
          <w:color w:val="auto"/>
          <w:lang w:eastAsia="en-NZ"/>
        </w:rPr>
        <w:t>24 November 2020</w:t>
      </w:r>
    </w:p>
    <w:p w14:paraId="0C3C366D" w14:textId="77777777" w:rsidR="009F4D59" w:rsidRDefault="009F4D59">
      <w:pPr>
        <w:spacing w:after="0" w:line="276" w:lineRule="auto"/>
        <w:rPr>
          <w:rFonts w:eastAsia="Times New Roman" w:cstheme="minorHAnsi"/>
          <w:iCs/>
          <w:color w:val="auto"/>
          <w:lang w:eastAsia="en-NZ"/>
        </w:rPr>
      </w:pPr>
    </w:p>
    <w:p w14:paraId="13E5C5DE" w14:textId="27FF67C2" w:rsidR="00E839F5" w:rsidRDefault="00CA0109">
      <w:pPr>
        <w:spacing w:after="0" w:line="276" w:lineRule="auto"/>
        <w:rPr>
          <w:rFonts w:eastAsia="Times New Roman" w:cstheme="minorHAnsi"/>
          <w:iCs/>
          <w:color w:val="auto"/>
          <w:lang w:eastAsia="en-NZ"/>
        </w:rPr>
      </w:pPr>
      <w:r>
        <w:rPr>
          <w:rFonts w:eastAsia="Times New Roman" w:cstheme="minorHAnsi"/>
          <w:iCs/>
          <w:color w:val="auto"/>
          <w:lang w:eastAsia="en-NZ"/>
        </w:rPr>
        <w:t xml:space="preserve">Tim </w:t>
      </w:r>
      <w:proofErr w:type="spellStart"/>
      <w:r>
        <w:rPr>
          <w:rFonts w:eastAsia="Times New Roman" w:cstheme="minorHAnsi"/>
          <w:iCs/>
          <w:color w:val="auto"/>
          <w:lang w:eastAsia="en-NZ"/>
        </w:rPr>
        <w:t>Benseman</w:t>
      </w:r>
      <w:proofErr w:type="spellEnd"/>
      <w:r>
        <w:rPr>
          <w:rFonts w:eastAsia="Times New Roman" w:cstheme="minorHAnsi"/>
          <w:iCs/>
          <w:color w:val="auto"/>
          <w:lang w:eastAsia="en-NZ"/>
        </w:rPr>
        <w:t xml:space="preserve"> </w:t>
      </w:r>
    </w:p>
    <w:p w14:paraId="70E486B9" w14:textId="77777777" w:rsidR="00E839F5" w:rsidRDefault="00CA0109">
      <w:pPr>
        <w:spacing w:after="0" w:line="276" w:lineRule="auto"/>
        <w:rPr>
          <w:rFonts w:eastAsia="Times New Roman" w:cstheme="minorHAnsi"/>
          <w:iCs/>
          <w:color w:val="auto"/>
          <w:lang w:eastAsia="en-NZ"/>
        </w:rPr>
      </w:pPr>
      <w:r>
        <w:rPr>
          <w:rFonts w:eastAsia="Times New Roman" w:cstheme="minorHAnsi"/>
          <w:iCs/>
          <w:color w:val="auto"/>
          <w:lang w:eastAsia="en-NZ"/>
        </w:rPr>
        <w:t xml:space="preserve">fyi-request-14056-8133f669@requests.fyi.org.nz </w:t>
      </w:r>
    </w:p>
    <w:p w14:paraId="0A116670" w14:textId="77777777" w:rsidR="00E839F5" w:rsidRDefault="00E839F5">
      <w:pPr>
        <w:spacing w:after="0" w:line="276" w:lineRule="auto"/>
        <w:rPr>
          <w:rFonts w:eastAsia="Times New Roman" w:cstheme="minorHAnsi"/>
          <w:color w:val="FF0000"/>
          <w:lang w:eastAsia="en-NZ"/>
        </w:rPr>
      </w:pPr>
    </w:p>
    <w:p w14:paraId="58939AA5" w14:textId="77777777" w:rsidR="00E839F5" w:rsidRDefault="00E839F5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</w:p>
    <w:p w14:paraId="31A0A27B" w14:textId="76861E53" w:rsidR="00E839F5" w:rsidRDefault="00CA0109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  <w:r>
        <w:rPr>
          <w:rFonts w:eastAsia="Times New Roman" w:cstheme="minorHAnsi"/>
          <w:color w:val="auto"/>
          <w:lang w:eastAsia="en-NZ"/>
        </w:rPr>
        <w:t xml:space="preserve">Tēnā koe </w:t>
      </w:r>
      <w:r w:rsidR="00056E97">
        <w:rPr>
          <w:rFonts w:eastAsia="Times New Roman" w:cstheme="minorHAnsi"/>
          <w:color w:val="auto"/>
          <w:lang w:eastAsia="en-NZ"/>
        </w:rPr>
        <w:t xml:space="preserve">e </w:t>
      </w:r>
      <w:r>
        <w:rPr>
          <w:rFonts w:eastAsia="Times New Roman" w:cstheme="minorHAnsi"/>
          <w:iCs/>
          <w:color w:val="auto"/>
          <w:lang w:eastAsia="en-NZ"/>
        </w:rPr>
        <w:t>Tim</w:t>
      </w:r>
    </w:p>
    <w:p w14:paraId="6EBF1CE6" w14:textId="77777777" w:rsidR="00056E97" w:rsidRDefault="00056E97">
      <w:pPr>
        <w:spacing w:after="0" w:line="276" w:lineRule="auto"/>
      </w:pPr>
    </w:p>
    <w:p w14:paraId="0C30C5C4" w14:textId="4B7BFDA9" w:rsidR="00056E97" w:rsidRDefault="00CA0109">
      <w:pPr>
        <w:spacing w:after="0" w:line="276" w:lineRule="auto"/>
        <w:rPr>
          <w:rFonts w:eastAsia="Calibri" w:cstheme="minorHAnsi"/>
          <w:iCs/>
          <w:color w:val="auto"/>
        </w:rPr>
      </w:pPr>
      <w:r>
        <w:rPr>
          <w:rFonts w:eastAsia="Times New Roman" w:cstheme="minorHAnsi"/>
          <w:color w:val="auto"/>
          <w:lang w:eastAsia="en-NZ"/>
        </w:rPr>
        <w:t>Thank you for your Official Information Act request to the Department of Conservation, received on 29 October 2020 in which you asked for</w:t>
      </w:r>
      <w:r w:rsidR="00056E97">
        <w:rPr>
          <w:rFonts w:eastAsia="Calibri" w:cstheme="minorHAnsi"/>
          <w:iCs/>
          <w:color w:val="auto"/>
        </w:rPr>
        <w:t xml:space="preserve">: </w:t>
      </w:r>
    </w:p>
    <w:p w14:paraId="030DC680" w14:textId="77777777" w:rsidR="00056E97" w:rsidRDefault="00056E97">
      <w:pPr>
        <w:spacing w:after="0" w:line="276" w:lineRule="auto"/>
        <w:rPr>
          <w:rFonts w:eastAsia="Calibri" w:cstheme="minorHAnsi"/>
          <w:iCs/>
          <w:color w:val="auto"/>
        </w:rPr>
      </w:pPr>
    </w:p>
    <w:p w14:paraId="0332AB08" w14:textId="4284D11A" w:rsidR="00E839F5" w:rsidRPr="00056E97" w:rsidRDefault="00056E97" w:rsidP="00056E97">
      <w:pPr>
        <w:spacing w:after="0" w:line="276" w:lineRule="auto"/>
        <w:ind w:left="720"/>
        <w:rPr>
          <w:rFonts w:eastAsia="Times New Roman" w:cstheme="minorHAnsi"/>
          <w:i/>
          <w:iCs/>
          <w:color w:val="auto"/>
          <w:lang w:eastAsia="en-NZ"/>
        </w:rPr>
      </w:pPr>
      <w:r w:rsidRPr="00056E97">
        <w:rPr>
          <w:rFonts w:ascii="Roboto" w:hAnsi="Roboto" w:cs="Helvetica"/>
          <w:i/>
          <w:iCs/>
          <w:color w:val="000000"/>
          <w:lang w:val="en"/>
        </w:rPr>
        <w:t>all correspondence that has been exchanged between DOC and OSPRI; DOC and Beef + Lamb NZ Ltd; DOC and Forest and Bird; DOC and Federated Farmers; DOC and MPI; mentioning Raukumara.</w:t>
      </w:r>
    </w:p>
    <w:p w14:paraId="7C56998D" w14:textId="214DB587" w:rsidR="00056E97" w:rsidRDefault="00056E97" w:rsidP="00056E97">
      <w:pPr>
        <w:spacing w:after="0" w:line="276" w:lineRule="auto"/>
        <w:ind w:left="720"/>
        <w:rPr>
          <w:rFonts w:eastAsia="Times New Roman" w:cstheme="minorHAnsi"/>
          <w:color w:val="auto"/>
          <w:lang w:eastAsia="en-NZ"/>
        </w:rPr>
      </w:pPr>
    </w:p>
    <w:p w14:paraId="3D39C6E6" w14:textId="08EB85CD" w:rsidR="00056E97" w:rsidRDefault="00056E97" w:rsidP="00056E97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  <w:r>
        <w:rPr>
          <w:rFonts w:eastAsia="Times New Roman" w:cstheme="minorHAnsi"/>
          <w:color w:val="auto"/>
          <w:lang w:eastAsia="en-NZ"/>
        </w:rPr>
        <w:t>In your email of 21 November 2020, you narrowed the scope of your query to all correspondence relating to the above groups and Raukumara between 1 June 2017 – 1 November 2020.</w:t>
      </w:r>
    </w:p>
    <w:p w14:paraId="49D8162A" w14:textId="77777777" w:rsidR="00E839F5" w:rsidRDefault="00E839F5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</w:p>
    <w:p w14:paraId="01D73550" w14:textId="77777777" w:rsidR="00E839F5" w:rsidRDefault="00CA0109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  <w:r>
        <w:rPr>
          <w:rFonts w:eastAsia="Times New Roman" w:cstheme="minorHAnsi"/>
          <w:color w:val="auto"/>
          <w:lang w:eastAsia="en-NZ"/>
        </w:rPr>
        <w:t>This letter is to advise you that we are extending the 20 working day period to respond t</w:t>
      </w:r>
      <w:r>
        <w:rPr>
          <w:rFonts w:eastAsia="Times New Roman" w:cstheme="minorHAnsi"/>
          <w:color w:val="auto"/>
          <w:lang w:eastAsia="en-NZ"/>
        </w:rPr>
        <w:t>o your request, as allowed under section 15A(1) of the Official Information Act 1982. We require an additional 19</w:t>
      </w:r>
      <w:r>
        <w:rPr>
          <w:rFonts w:eastAsia="Times New Roman" w:cstheme="minorHAnsi"/>
          <w:i/>
          <w:iCs/>
          <w:color w:val="auto"/>
          <w:lang w:eastAsia="en-NZ"/>
        </w:rPr>
        <w:t xml:space="preserve"> </w:t>
      </w:r>
      <w:r>
        <w:rPr>
          <w:rFonts w:eastAsia="Times New Roman" w:cstheme="minorHAnsi"/>
          <w:color w:val="auto"/>
          <w:lang w:eastAsia="en-NZ"/>
        </w:rPr>
        <w:t>days to respond to your request. We will send you a response no later than 23 December 2020, earlier if possible.</w:t>
      </w:r>
    </w:p>
    <w:p w14:paraId="3824DF55" w14:textId="77777777" w:rsidR="00E839F5" w:rsidRDefault="00E839F5">
      <w:pPr>
        <w:spacing w:after="0" w:line="276" w:lineRule="auto"/>
        <w:jc w:val="both"/>
        <w:rPr>
          <w:rFonts w:eastAsia="Times New Roman" w:cstheme="minorHAnsi"/>
          <w:color w:val="auto"/>
          <w:lang w:eastAsia="en-NZ"/>
        </w:rPr>
      </w:pPr>
    </w:p>
    <w:p w14:paraId="79988C3B" w14:textId="77777777" w:rsidR="00E839F5" w:rsidRDefault="00CA0109">
      <w:pPr>
        <w:spacing w:after="0" w:line="276" w:lineRule="auto"/>
        <w:rPr>
          <w:rFonts w:eastAsia="Times New Roman" w:cstheme="minorHAnsi"/>
          <w:i/>
          <w:iCs/>
          <w:color w:val="FF0000"/>
          <w:lang w:eastAsia="en-NZ"/>
        </w:rPr>
      </w:pPr>
      <w:r>
        <w:rPr>
          <w:rFonts w:eastAsia="Times New Roman" w:cstheme="minorHAnsi"/>
          <w:color w:val="auto"/>
          <w:lang w:eastAsia="en-NZ"/>
        </w:rPr>
        <w:t>The extension of time is ne</w:t>
      </w:r>
      <w:r>
        <w:rPr>
          <w:rFonts w:eastAsia="Times New Roman" w:cstheme="minorHAnsi"/>
          <w:color w:val="auto"/>
          <w:lang w:eastAsia="en-NZ"/>
        </w:rPr>
        <w:t>cessary as the consultations necessary to make a decision on the request mean that a proper response to the request cannot reasonably be made within the original time limit.</w:t>
      </w:r>
    </w:p>
    <w:p w14:paraId="6C48A7CB" w14:textId="77777777" w:rsidR="00E839F5" w:rsidRDefault="00E839F5">
      <w:pPr>
        <w:spacing w:after="0" w:line="276" w:lineRule="auto"/>
        <w:jc w:val="both"/>
        <w:rPr>
          <w:rFonts w:eastAsia="Times New Roman" w:cstheme="minorHAnsi"/>
          <w:color w:val="auto"/>
          <w:lang w:eastAsia="en-NZ"/>
        </w:rPr>
      </w:pPr>
    </w:p>
    <w:p w14:paraId="3A5A1A65" w14:textId="77777777" w:rsidR="00E839F5" w:rsidRDefault="00CA0109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  <w:r>
        <w:rPr>
          <w:rFonts w:eastAsia="Times New Roman" w:cstheme="minorHAnsi"/>
          <w:color w:val="auto"/>
          <w:lang w:eastAsia="en-NZ"/>
        </w:rPr>
        <w:t>You have the right, under section 28(3) of the Official Information Act to make a</w:t>
      </w:r>
      <w:r>
        <w:rPr>
          <w:rFonts w:eastAsia="Times New Roman" w:cstheme="minorHAnsi"/>
          <w:color w:val="auto"/>
          <w:lang w:eastAsia="en-NZ"/>
        </w:rPr>
        <w:t xml:space="preserve"> complaint to an Ombudsman about the extension.</w:t>
      </w:r>
    </w:p>
    <w:p w14:paraId="2DB37414" w14:textId="77777777" w:rsidR="00E839F5" w:rsidRDefault="00E839F5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</w:p>
    <w:p w14:paraId="5878DF82" w14:textId="77777777" w:rsidR="00E839F5" w:rsidRDefault="00CA0109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  <w:r>
        <w:rPr>
          <w:rFonts w:eastAsia="Times New Roman" w:cstheme="minorHAnsi"/>
          <w:color w:val="auto"/>
          <w:lang w:eastAsia="en-NZ"/>
        </w:rPr>
        <w:t xml:space="preserve">If you wish to discuss this response to your request, please contact </w:t>
      </w:r>
      <w:hyperlink r:id="rId7" w:history="1">
        <w:r>
          <w:rPr>
            <w:rStyle w:val="Hyperlink"/>
            <w:rFonts w:eastAsia="Times New Roman" w:cstheme="minorHAnsi"/>
            <w:lang w:eastAsia="en-NZ"/>
          </w:rPr>
          <w:t>governmentservices@doc.govt.nz</w:t>
        </w:r>
      </w:hyperlink>
      <w:r>
        <w:rPr>
          <w:rFonts w:eastAsia="Times New Roman" w:cstheme="minorHAnsi"/>
          <w:color w:val="auto"/>
          <w:lang w:eastAsia="en-NZ"/>
        </w:rPr>
        <w:t xml:space="preserve">. </w:t>
      </w:r>
    </w:p>
    <w:p w14:paraId="30235991" w14:textId="77777777" w:rsidR="00E839F5" w:rsidRDefault="00E839F5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</w:p>
    <w:p w14:paraId="077A1906" w14:textId="1F85B468" w:rsidR="00056E97" w:rsidRDefault="00CA0109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  <w:bookmarkStart w:id="0" w:name="_Hlk24384651"/>
      <w:r>
        <w:rPr>
          <w:rFonts w:eastAsia="Times New Roman" w:cstheme="minorHAnsi"/>
          <w:color w:val="auto"/>
          <w:lang w:eastAsia="en-NZ"/>
        </w:rPr>
        <w:t>Nāku noa, nā</w:t>
      </w:r>
    </w:p>
    <w:p w14:paraId="60C88508" w14:textId="7AF4E1C1" w:rsidR="00E839F5" w:rsidRDefault="00056E97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  <w:r>
        <w:rPr>
          <w:rFonts w:eastAsia="Times New Roman" w:cstheme="minorHAnsi"/>
          <w:noProof/>
          <w:color w:val="auto"/>
          <w:lang w:eastAsia="en-NZ"/>
        </w:rPr>
        <w:drawing>
          <wp:inline distT="0" distB="0" distL="0" distR="0" wp14:anchorId="12998D2E" wp14:editId="27C9D72F">
            <wp:extent cx="15525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07A47FFE" w14:textId="77777777" w:rsidR="00E839F5" w:rsidRDefault="00CA0109">
      <w:pPr>
        <w:spacing w:after="0" w:line="276" w:lineRule="auto"/>
        <w:rPr>
          <w:rFonts w:eastAsia="Times New Roman" w:cstheme="minorHAnsi"/>
          <w:iCs/>
          <w:color w:val="000000"/>
          <w:lang w:eastAsia="en-NZ"/>
        </w:rPr>
      </w:pPr>
      <w:r>
        <w:rPr>
          <w:rFonts w:eastAsia="Times New Roman" w:cstheme="minorHAnsi"/>
          <w:iCs/>
          <w:color w:val="000000"/>
          <w:lang w:eastAsia="en-NZ"/>
        </w:rPr>
        <w:t>Michelle Hippolite</w:t>
      </w:r>
    </w:p>
    <w:p w14:paraId="4CCEDEF5" w14:textId="77777777" w:rsidR="00E839F5" w:rsidRDefault="00CA0109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  <w:r>
        <w:rPr>
          <w:rFonts w:eastAsia="Times New Roman" w:cstheme="minorHAnsi"/>
          <w:color w:val="auto"/>
          <w:lang w:eastAsia="en-NZ"/>
        </w:rPr>
        <w:t>Deputy Director-General Kahui Kaupapa Atawhai</w:t>
      </w:r>
    </w:p>
    <w:p w14:paraId="374C32DF" w14:textId="77777777" w:rsidR="00E839F5" w:rsidRDefault="00CA0109">
      <w:pPr>
        <w:spacing w:after="0"/>
        <w:rPr>
          <w:rFonts w:eastAsia="Times New Roman" w:cstheme="minorHAnsi"/>
          <w:color w:val="auto"/>
          <w:lang w:eastAsia="en-NZ"/>
        </w:rPr>
      </w:pPr>
      <w:r>
        <w:rPr>
          <w:rFonts w:eastAsia="Times New Roman" w:cstheme="minorHAnsi"/>
          <w:color w:val="auto"/>
          <w:lang w:eastAsia="en-NZ"/>
        </w:rPr>
        <w:t>Department of Conservation</w:t>
      </w:r>
    </w:p>
    <w:p w14:paraId="53BD2843" w14:textId="6766C708" w:rsidR="00E839F5" w:rsidRPr="00056E97" w:rsidRDefault="00CA0109" w:rsidP="00056E97">
      <w:pPr>
        <w:spacing w:after="0"/>
        <w:rPr>
          <w:rFonts w:eastAsia="Times New Roman" w:cstheme="minorHAnsi"/>
          <w:i/>
          <w:color w:val="auto"/>
          <w:lang w:eastAsia="en-NZ"/>
        </w:rPr>
      </w:pPr>
      <w:r>
        <w:rPr>
          <w:rFonts w:eastAsia="Times New Roman" w:cstheme="minorHAnsi"/>
          <w:i/>
          <w:color w:val="auto"/>
          <w:lang w:eastAsia="en-NZ"/>
        </w:rPr>
        <w:t>Te Papa Atawhai</w:t>
      </w:r>
    </w:p>
    <w:sectPr w:rsidR="00E839F5" w:rsidRPr="00056E9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A7739" w14:textId="77777777" w:rsidR="00000000" w:rsidRDefault="00CA0109">
      <w:pPr>
        <w:spacing w:after="0"/>
      </w:pPr>
      <w:r>
        <w:separator/>
      </w:r>
    </w:p>
  </w:endnote>
  <w:endnote w:type="continuationSeparator" w:id="0">
    <w:p w14:paraId="5CCA03A2" w14:textId="77777777" w:rsidR="00000000" w:rsidRDefault="00CA01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2521760"/>
      <w:docPartObj>
        <w:docPartGallery w:val="Page Numbers (Bottom of Page)"/>
        <w:docPartUnique/>
      </w:docPartObj>
    </w:sdtPr>
    <w:sdtEndPr>
      <w:rPr>
        <w:rFonts w:ascii="Georgia" w:hAnsi="Georgia"/>
        <w:sz w:val="18"/>
        <w:szCs w:val="18"/>
      </w:rPr>
    </w:sdtEndPr>
    <w:sdtContent>
      <w:sdt>
        <w:sdtPr>
          <w:rPr>
            <w:rFonts w:ascii="Georgia" w:hAnsi="Georgia"/>
            <w:sz w:val="18"/>
            <w:szCs w:val="18"/>
          </w:rPr>
          <w:id w:val="398207113"/>
          <w:docPartObj>
            <w:docPartGallery w:val="Page Numbers (Top of Page)"/>
            <w:docPartUnique/>
          </w:docPartObj>
        </w:sdtPr>
        <w:sdtEndPr/>
        <w:sdtContent>
          <w:p w14:paraId="378E8502" w14:textId="77777777" w:rsidR="00E839F5" w:rsidRDefault="00CA0109">
            <w:pPr>
              <w:pStyle w:val="Footer"/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Page </w:t>
            </w:r>
            <w:r>
              <w:rPr>
                <w:rFonts w:ascii="Georgia" w:hAnsi="Georgia"/>
                <w:bCs/>
                <w:sz w:val="18"/>
                <w:szCs w:val="18"/>
              </w:rPr>
              <w:fldChar w:fldCharType="begin"/>
            </w:r>
            <w:r>
              <w:rPr>
                <w:rFonts w:ascii="Georgia" w:hAnsi="Georgia"/>
                <w:bCs/>
                <w:sz w:val="18"/>
                <w:szCs w:val="18"/>
              </w:rPr>
              <w:instrText xml:space="preserve"> PAGE </w:instrText>
            </w:r>
            <w:r>
              <w:rPr>
                <w:rFonts w:ascii="Georgia" w:hAnsi="Georgia"/>
                <w:bCs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bCs/>
                <w:sz w:val="18"/>
                <w:szCs w:val="18"/>
              </w:rPr>
              <w:t>1</w:t>
            </w:r>
            <w:r>
              <w:rPr>
                <w:rFonts w:ascii="Georgia" w:hAnsi="Georgia"/>
                <w:bCs/>
                <w:sz w:val="18"/>
                <w:szCs w:val="18"/>
              </w:rPr>
              <w:fldChar w:fldCharType="end"/>
            </w:r>
            <w:r>
              <w:rPr>
                <w:rFonts w:ascii="Georgia" w:hAnsi="Georgia"/>
                <w:sz w:val="18"/>
                <w:szCs w:val="18"/>
              </w:rPr>
              <w:t xml:space="preserve"> of </w:t>
            </w:r>
            <w:r>
              <w:rPr>
                <w:rFonts w:ascii="Georgia" w:hAnsi="Georgia"/>
                <w:bCs/>
                <w:sz w:val="18"/>
                <w:szCs w:val="18"/>
              </w:rPr>
              <w:fldChar w:fldCharType="begin"/>
            </w:r>
            <w:r>
              <w:rPr>
                <w:rFonts w:ascii="Georgia" w:hAnsi="Georgia"/>
                <w:bCs/>
                <w:sz w:val="18"/>
                <w:szCs w:val="18"/>
              </w:rPr>
              <w:instrText xml:space="preserve"> NUMPAGES </w:instrText>
            </w:r>
            <w:r>
              <w:rPr>
                <w:rFonts w:ascii="Georgia" w:hAnsi="Georgia"/>
                <w:bCs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bCs/>
                <w:sz w:val="18"/>
                <w:szCs w:val="18"/>
              </w:rPr>
              <w:t>1</w:t>
            </w:r>
            <w:r>
              <w:rPr>
                <w:rFonts w:ascii="Georgia" w:hAnsi="Georgia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1550377"/>
      <w:docPartObj>
        <w:docPartGallery w:val="Page Numbers (Bottom of Page)"/>
        <w:docPartUnique/>
      </w:docPartObj>
    </w:sdtPr>
    <w:sdtEndPr/>
    <w:sdtContent>
      <w:sdt>
        <w:sdtPr>
          <w:id w:val="6748573"/>
          <w:docPartObj>
            <w:docPartGallery w:val="Page Numbers (Top of Page)"/>
            <w:docPartUnique/>
          </w:docPartObj>
        </w:sdtPr>
        <w:sdtEndPr/>
        <w:sdtContent>
          <w:p w14:paraId="6874D7D9" w14:textId="77777777" w:rsidR="00E839F5" w:rsidRDefault="00CA0109">
            <w:pPr>
              <w:pStyle w:val="Footer"/>
              <w:jc w:val="right"/>
            </w:pPr>
            <w:r>
              <w:t xml:space="preserve">Page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  <w:sz w:val="24"/>
                <w:szCs w:val="24"/>
              </w:rPr>
              <w:instrText xml:space="preserve"> PAGE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  <w:sz w:val="24"/>
                <w:szCs w:val="24"/>
              </w:rPr>
              <w:instrText xml:space="preserve"> NUMPAGES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E7313" w14:textId="77777777" w:rsidR="00E839F5" w:rsidRDefault="00CA0109">
      <w:pPr>
        <w:spacing w:after="0"/>
      </w:pPr>
      <w:r>
        <w:separator/>
      </w:r>
    </w:p>
  </w:footnote>
  <w:footnote w:type="continuationSeparator" w:id="0">
    <w:p w14:paraId="2A8D4D26" w14:textId="77777777" w:rsidR="00E839F5" w:rsidRDefault="00CA01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28BFD" w14:textId="77777777" w:rsidR="00E839F5" w:rsidRDefault="00CA0109">
    <w:pPr>
      <w:pStyle w:val="Header"/>
      <w:tabs>
        <w:tab w:val="clear" w:pos="4513"/>
        <w:tab w:val="clear" w:pos="9026"/>
        <w:tab w:val="left" w:pos="2300"/>
      </w:tabs>
    </w:pPr>
    <w:r>
      <w:rPr>
        <w:noProof/>
      </w:rPr>
      <w:drawing>
        <wp:anchor distT="0" distB="0" distL="114300" distR="114300" simplePos="0" relativeHeight="2048" behindDoc="1" locked="0" layoutInCell="1" allowOverlap="1" wp14:anchorId="40A0A5DC" wp14:editId="6E07C1A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476500" cy="431800"/>
          <wp:effectExtent l="0" t="0" r="0" b="6350"/>
          <wp:wrapSquare wrapText="bothSides"/>
          <wp:docPr id="1062" name="Picture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_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79CD0" w14:textId="77777777" w:rsidR="00E839F5" w:rsidRDefault="00CA0109">
    <w:pPr>
      <w:pStyle w:val="Header"/>
    </w:pPr>
    <w:r>
      <w:rPr>
        <w:noProof/>
      </w:rPr>
      <w:drawing>
        <wp:anchor distT="0" distB="0" distL="114300" distR="114300" simplePos="0" relativeHeight="1024" behindDoc="0" locked="0" layoutInCell="1" allowOverlap="1" wp14:anchorId="3A9C6674" wp14:editId="1D133AB2">
          <wp:simplePos x="0" y="0"/>
          <wp:positionH relativeFrom="margin">
            <wp:posOffset>3820160</wp:posOffset>
          </wp:positionH>
          <wp:positionV relativeFrom="page">
            <wp:posOffset>662940</wp:posOffset>
          </wp:positionV>
          <wp:extent cx="1911350" cy="723900"/>
          <wp:effectExtent l="0" t="0" r="0" b="635"/>
          <wp:wrapSquare wrapText="bothSides"/>
          <wp:docPr id="1063" name="DOC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3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60C4"/>
    <w:multiLevelType w:val="hybridMultilevel"/>
    <w:tmpl w:val="D3DA1398"/>
    <w:lvl w:ilvl="0" w:tplc="99DE6804">
      <w:start w:val="1"/>
      <w:numFmt w:val="decimal"/>
      <w:lvlText w:val="%1."/>
      <w:lvlJc w:val="left"/>
      <w:pPr>
        <w:ind w:left="720" w:hanging="360"/>
      </w:pPr>
    </w:lvl>
    <w:lvl w:ilvl="1" w:tplc="BDD05416">
      <w:start w:val="1"/>
      <w:numFmt w:val="lowerLetter"/>
      <w:lvlText w:val="%2."/>
      <w:lvlJc w:val="left"/>
      <w:pPr>
        <w:ind w:left="1440" w:hanging="360"/>
      </w:pPr>
    </w:lvl>
    <w:lvl w:ilvl="2" w:tplc="4A26EABA">
      <w:start w:val="1"/>
      <w:numFmt w:val="lowerRoman"/>
      <w:lvlText w:val="%3."/>
      <w:lvlJc w:val="right"/>
      <w:pPr>
        <w:ind w:left="2160" w:hanging="180"/>
      </w:pPr>
    </w:lvl>
    <w:lvl w:ilvl="3" w:tplc="92BE0116">
      <w:start w:val="1"/>
      <w:numFmt w:val="decimal"/>
      <w:lvlText w:val="%4."/>
      <w:lvlJc w:val="left"/>
      <w:pPr>
        <w:ind w:left="2880" w:hanging="360"/>
      </w:pPr>
    </w:lvl>
    <w:lvl w:ilvl="4" w:tplc="E0465BE8">
      <w:start w:val="1"/>
      <w:numFmt w:val="lowerLetter"/>
      <w:lvlText w:val="%5."/>
      <w:lvlJc w:val="left"/>
      <w:pPr>
        <w:ind w:left="3600" w:hanging="360"/>
      </w:pPr>
    </w:lvl>
    <w:lvl w:ilvl="5" w:tplc="2E8C099A">
      <w:start w:val="1"/>
      <w:numFmt w:val="lowerRoman"/>
      <w:lvlText w:val="%6."/>
      <w:lvlJc w:val="right"/>
      <w:pPr>
        <w:ind w:left="4320" w:hanging="180"/>
      </w:pPr>
    </w:lvl>
    <w:lvl w:ilvl="6" w:tplc="CA68949E">
      <w:start w:val="1"/>
      <w:numFmt w:val="decimal"/>
      <w:lvlText w:val="%7."/>
      <w:lvlJc w:val="left"/>
      <w:pPr>
        <w:ind w:left="5040" w:hanging="360"/>
      </w:pPr>
    </w:lvl>
    <w:lvl w:ilvl="7" w:tplc="15EC4186">
      <w:start w:val="1"/>
      <w:numFmt w:val="lowerLetter"/>
      <w:lvlText w:val="%8."/>
      <w:lvlJc w:val="left"/>
      <w:pPr>
        <w:ind w:left="5760" w:hanging="360"/>
      </w:pPr>
    </w:lvl>
    <w:lvl w:ilvl="8" w:tplc="3CE8DD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30A7"/>
    <w:multiLevelType w:val="hybridMultilevel"/>
    <w:tmpl w:val="195EA70C"/>
    <w:lvl w:ilvl="0" w:tplc="66A07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85E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9C3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CA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AAE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90C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22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410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AEE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3425"/>
    <w:multiLevelType w:val="hybridMultilevel"/>
    <w:tmpl w:val="15E428FE"/>
    <w:lvl w:ilvl="0" w:tplc="0CC080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CD20F6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CC8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0E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ABB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F20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0A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45E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C49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29AC"/>
    <w:multiLevelType w:val="multilevel"/>
    <w:tmpl w:val="A9468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F3018C"/>
    <w:multiLevelType w:val="hybridMultilevel"/>
    <w:tmpl w:val="C3C05076"/>
    <w:lvl w:ilvl="0" w:tplc="D966D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8BD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50E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0A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84B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D42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60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CAE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A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4B32"/>
    <w:multiLevelType w:val="hybridMultilevel"/>
    <w:tmpl w:val="604CD99E"/>
    <w:lvl w:ilvl="0" w:tplc="912270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4A05D84">
      <w:start w:val="1"/>
      <w:numFmt w:val="lowerLetter"/>
      <w:lvlText w:val="%2."/>
      <w:lvlJc w:val="left"/>
      <w:pPr>
        <w:ind w:left="1080" w:hanging="360"/>
      </w:pPr>
    </w:lvl>
    <w:lvl w:ilvl="2" w:tplc="04DE309A">
      <w:start w:val="1"/>
      <w:numFmt w:val="lowerRoman"/>
      <w:lvlText w:val="%3."/>
      <w:lvlJc w:val="right"/>
      <w:pPr>
        <w:ind w:left="1800" w:hanging="180"/>
      </w:pPr>
    </w:lvl>
    <w:lvl w:ilvl="3" w:tplc="0B181A8C">
      <w:start w:val="1"/>
      <w:numFmt w:val="decimal"/>
      <w:lvlText w:val="%4."/>
      <w:lvlJc w:val="left"/>
      <w:pPr>
        <w:ind w:left="2520" w:hanging="360"/>
      </w:pPr>
    </w:lvl>
    <w:lvl w:ilvl="4" w:tplc="B63CAC5C">
      <w:start w:val="1"/>
      <w:numFmt w:val="lowerLetter"/>
      <w:lvlText w:val="%5."/>
      <w:lvlJc w:val="left"/>
      <w:pPr>
        <w:ind w:left="3240" w:hanging="360"/>
      </w:pPr>
    </w:lvl>
    <w:lvl w:ilvl="5" w:tplc="D57695BC">
      <w:start w:val="1"/>
      <w:numFmt w:val="lowerRoman"/>
      <w:lvlText w:val="%6."/>
      <w:lvlJc w:val="right"/>
      <w:pPr>
        <w:ind w:left="3960" w:hanging="180"/>
      </w:pPr>
    </w:lvl>
    <w:lvl w:ilvl="6" w:tplc="F92EE070">
      <w:start w:val="1"/>
      <w:numFmt w:val="decimal"/>
      <w:lvlText w:val="%7."/>
      <w:lvlJc w:val="left"/>
      <w:pPr>
        <w:ind w:left="4680" w:hanging="360"/>
      </w:pPr>
    </w:lvl>
    <w:lvl w:ilvl="7" w:tplc="EA4E57E6">
      <w:start w:val="1"/>
      <w:numFmt w:val="lowerLetter"/>
      <w:lvlText w:val="%8."/>
      <w:lvlJc w:val="left"/>
      <w:pPr>
        <w:ind w:left="5400" w:hanging="360"/>
      </w:pPr>
    </w:lvl>
    <w:lvl w:ilvl="8" w:tplc="97C62162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25849"/>
    <w:multiLevelType w:val="hybridMultilevel"/>
    <w:tmpl w:val="22AEB8AE"/>
    <w:lvl w:ilvl="0" w:tplc="039E10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70E301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DE00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E416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54A32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360A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DA80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8CDA4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3477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A7E5F"/>
    <w:multiLevelType w:val="singleLevel"/>
    <w:tmpl w:val="46F46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1CB167CA"/>
    <w:multiLevelType w:val="hybridMultilevel"/>
    <w:tmpl w:val="A3F8CE44"/>
    <w:lvl w:ilvl="0" w:tplc="6BAC0806">
      <w:start w:val="1"/>
      <w:numFmt w:val="decimal"/>
      <w:lvlText w:val="%1."/>
      <w:lvlJc w:val="left"/>
      <w:pPr>
        <w:ind w:left="720" w:hanging="360"/>
      </w:pPr>
    </w:lvl>
    <w:lvl w:ilvl="1" w:tplc="525601B2">
      <w:start w:val="1"/>
      <w:numFmt w:val="lowerLetter"/>
      <w:lvlText w:val="%2."/>
      <w:lvlJc w:val="left"/>
      <w:pPr>
        <w:ind w:left="1440" w:hanging="360"/>
      </w:pPr>
    </w:lvl>
    <w:lvl w:ilvl="2" w:tplc="4A307A5E">
      <w:start w:val="1"/>
      <w:numFmt w:val="lowerRoman"/>
      <w:lvlText w:val="%3."/>
      <w:lvlJc w:val="right"/>
      <w:pPr>
        <w:ind w:left="2160" w:hanging="180"/>
      </w:pPr>
    </w:lvl>
    <w:lvl w:ilvl="3" w:tplc="0A8CE632">
      <w:start w:val="1"/>
      <w:numFmt w:val="decimal"/>
      <w:lvlText w:val="%4."/>
      <w:lvlJc w:val="left"/>
      <w:pPr>
        <w:ind w:left="2880" w:hanging="360"/>
      </w:pPr>
    </w:lvl>
    <w:lvl w:ilvl="4" w:tplc="D1C02ACC">
      <w:start w:val="1"/>
      <w:numFmt w:val="lowerLetter"/>
      <w:lvlText w:val="%5."/>
      <w:lvlJc w:val="left"/>
      <w:pPr>
        <w:ind w:left="3600" w:hanging="360"/>
      </w:pPr>
    </w:lvl>
    <w:lvl w:ilvl="5" w:tplc="308AAA78">
      <w:start w:val="1"/>
      <w:numFmt w:val="lowerRoman"/>
      <w:lvlText w:val="%6."/>
      <w:lvlJc w:val="right"/>
      <w:pPr>
        <w:ind w:left="4320" w:hanging="180"/>
      </w:pPr>
    </w:lvl>
    <w:lvl w:ilvl="6" w:tplc="456468EC">
      <w:start w:val="1"/>
      <w:numFmt w:val="decimal"/>
      <w:lvlText w:val="%7."/>
      <w:lvlJc w:val="left"/>
      <w:pPr>
        <w:ind w:left="5040" w:hanging="360"/>
      </w:pPr>
    </w:lvl>
    <w:lvl w:ilvl="7" w:tplc="A1C0C4AE">
      <w:start w:val="1"/>
      <w:numFmt w:val="lowerLetter"/>
      <w:lvlText w:val="%8."/>
      <w:lvlJc w:val="left"/>
      <w:pPr>
        <w:ind w:left="5760" w:hanging="360"/>
      </w:pPr>
    </w:lvl>
    <w:lvl w:ilvl="8" w:tplc="F80C6E2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366D4"/>
    <w:multiLevelType w:val="multilevel"/>
    <w:tmpl w:val="CA966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</w:rPr>
    </w:lvl>
    <w:lvl w:ilvl="2">
      <w:start w:val="1"/>
      <w:numFmt w:val="lowerLetter"/>
      <w:pStyle w:val="ListNumber2"/>
      <w:lvlText w:val="(%3)"/>
      <w:lvlJc w:val="left"/>
      <w:pPr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7339AC"/>
    <w:multiLevelType w:val="hybridMultilevel"/>
    <w:tmpl w:val="7F0C9694"/>
    <w:lvl w:ilvl="0" w:tplc="4A505BE2">
      <w:start w:val="1"/>
      <w:numFmt w:val="decimal"/>
      <w:lvlText w:val="%1."/>
      <w:lvlJc w:val="left"/>
      <w:pPr>
        <w:ind w:left="720" w:hanging="360"/>
      </w:pPr>
    </w:lvl>
    <w:lvl w:ilvl="1" w:tplc="3ECECD5C">
      <w:start w:val="1"/>
      <w:numFmt w:val="lowerLetter"/>
      <w:lvlText w:val="%2."/>
      <w:lvlJc w:val="left"/>
      <w:pPr>
        <w:ind w:left="1440" w:hanging="360"/>
      </w:pPr>
    </w:lvl>
    <w:lvl w:ilvl="2" w:tplc="C81446CE">
      <w:start w:val="1"/>
      <w:numFmt w:val="lowerRoman"/>
      <w:lvlText w:val="%3."/>
      <w:lvlJc w:val="right"/>
      <w:pPr>
        <w:ind w:left="2160" w:hanging="180"/>
      </w:pPr>
    </w:lvl>
    <w:lvl w:ilvl="3" w:tplc="B726C522">
      <w:start w:val="1"/>
      <w:numFmt w:val="decimal"/>
      <w:lvlText w:val="%4."/>
      <w:lvlJc w:val="left"/>
      <w:pPr>
        <w:ind w:left="2880" w:hanging="360"/>
      </w:pPr>
    </w:lvl>
    <w:lvl w:ilvl="4" w:tplc="586456C8">
      <w:start w:val="1"/>
      <w:numFmt w:val="lowerLetter"/>
      <w:lvlText w:val="%5."/>
      <w:lvlJc w:val="left"/>
      <w:pPr>
        <w:ind w:left="3600" w:hanging="360"/>
      </w:pPr>
    </w:lvl>
    <w:lvl w:ilvl="5" w:tplc="B638FA68">
      <w:start w:val="1"/>
      <w:numFmt w:val="lowerRoman"/>
      <w:lvlText w:val="%6."/>
      <w:lvlJc w:val="right"/>
      <w:pPr>
        <w:ind w:left="4320" w:hanging="180"/>
      </w:pPr>
    </w:lvl>
    <w:lvl w:ilvl="6" w:tplc="F1E2029C">
      <w:start w:val="1"/>
      <w:numFmt w:val="decimal"/>
      <w:lvlText w:val="%7."/>
      <w:lvlJc w:val="left"/>
      <w:pPr>
        <w:ind w:left="5040" w:hanging="360"/>
      </w:pPr>
    </w:lvl>
    <w:lvl w:ilvl="7" w:tplc="8BDC129E">
      <w:start w:val="1"/>
      <w:numFmt w:val="lowerLetter"/>
      <w:lvlText w:val="%8."/>
      <w:lvlJc w:val="left"/>
      <w:pPr>
        <w:ind w:left="5760" w:hanging="360"/>
      </w:pPr>
    </w:lvl>
    <w:lvl w:ilvl="8" w:tplc="B09CE14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1194C"/>
    <w:multiLevelType w:val="hybridMultilevel"/>
    <w:tmpl w:val="292A8AEC"/>
    <w:lvl w:ilvl="0" w:tplc="BF12A95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7E7A738A">
      <w:start w:val="1"/>
      <w:numFmt w:val="lowerLetter"/>
      <w:lvlText w:val="%2."/>
      <w:lvlJc w:val="left"/>
      <w:pPr>
        <w:ind w:left="1080" w:hanging="360"/>
      </w:pPr>
    </w:lvl>
    <w:lvl w:ilvl="2" w:tplc="D526C120">
      <w:start w:val="1"/>
      <w:numFmt w:val="lowerRoman"/>
      <w:lvlText w:val="%3."/>
      <w:lvlJc w:val="right"/>
      <w:pPr>
        <w:ind w:left="1800" w:hanging="180"/>
      </w:pPr>
    </w:lvl>
    <w:lvl w:ilvl="3" w:tplc="8D789B14">
      <w:start w:val="1"/>
      <w:numFmt w:val="decimal"/>
      <w:lvlText w:val="%4."/>
      <w:lvlJc w:val="left"/>
      <w:pPr>
        <w:ind w:left="2520" w:hanging="360"/>
      </w:pPr>
    </w:lvl>
    <w:lvl w:ilvl="4" w:tplc="C108D556">
      <w:start w:val="1"/>
      <w:numFmt w:val="lowerLetter"/>
      <w:lvlText w:val="%5."/>
      <w:lvlJc w:val="left"/>
      <w:pPr>
        <w:ind w:left="3240" w:hanging="360"/>
      </w:pPr>
    </w:lvl>
    <w:lvl w:ilvl="5" w:tplc="EB78D88A">
      <w:start w:val="1"/>
      <w:numFmt w:val="lowerRoman"/>
      <w:lvlText w:val="%6."/>
      <w:lvlJc w:val="right"/>
      <w:pPr>
        <w:ind w:left="3960" w:hanging="180"/>
      </w:pPr>
    </w:lvl>
    <w:lvl w:ilvl="6" w:tplc="C29A31E8">
      <w:start w:val="1"/>
      <w:numFmt w:val="decimal"/>
      <w:lvlText w:val="%7."/>
      <w:lvlJc w:val="left"/>
      <w:pPr>
        <w:ind w:left="4680" w:hanging="360"/>
      </w:pPr>
    </w:lvl>
    <w:lvl w:ilvl="7" w:tplc="0E5C1AE6">
      <w:start w:val="1"/>
      <w:numFmt w:val="lowerLetter"/>
      <w:lvlText w:val="%8."/>
      <w:lvlJc w:val="left"/>
      <w:pPr>
        <w:ind w:left="5400" w:hanging="360"/>
      </w:pPr>
    </w:lvl>
    <w:lvl w:ilvl="8" w:tplc="42229D06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C42C2B"/>
    <w:multiLevelType w:val="singleLevel"/>
    <w:tmpl w:val="B8D8A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2B0706"/>
    <w:multiLevelType w:val="hybridMultilevel"/>
    <w:tmpl w:val="CB68EEB6"/>
    <w:lvl w:ilvl="0" w:tplc="DA2A1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0C7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22A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44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2C8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F05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42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019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8C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73D2C"/>
    <w:multiLevelType w:val="multilevel"/>
    <w:tmpl w:val="802A733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ListBullet"/>
      <w:lvlText w:val=""/>
      <w:lvlJc w:val="left"/>
      <w:pPr>
        <w:ind w:left="680" w:hanging="32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0D40C51"/>
    <w:multiLevelType w:val="hybridMultilevel"/>
    <w:tmpl w:val="93C2F314"/>
    <w:lvl w:ilvl="0" w:tplc="BEB0E35E">
      <w:start w:val="1"/>
      <w:numFmt w:val="decimal"/>
      <w:lvlText w:val="%1."/>
      <w:lvlJc w:val="left"/>
      <w:pPr>
        <w:ind w:left="720" w:hanging="360"/>
      </w:pPr>
    </w:lvl>
    <w:lvl w:ilvl="1" w:tplc="28107138">
      <w:start w:val="1"/>
      <w:numFmt w:val="lowerLetter"/>
      <w:lvlText w:val="%2."/>
      <w:lvlJc w:val="left"/>
      <w:pPr>
        <w:ind w:left="1440" w:hanging="360"/>
      </w:pPr>
    </w:lvl>
    <w:lvl w:ilvl="2" w:tplc="07CA1782">
      <w:start w:val="1"/>
      <w:numFmt w:val="lowerRoman"/>
      <w:lvlText w:val="%3."/>
      <w:lvlJc w:val="right"/>
      <w:pPr>
        <w:ind w:left="2160" w:hanging="180"/>
      </w:pPr>
    </w:lvl>
    <w:lvl w:ilvl="3" w:tplc="2988909C">
      <w:start w:val="1"/>
      <w:numFmt w:val="decimal"/>
      <w:lvlText w:val="%4."/>
      <w:lvlJc w:val="left"/>
      <w:pPr>
        <w:ind w:left="2880" w:hanging="360"/>
      </w:pPr>
    </w:lvl>
    <w:lvl w:ilvl="4" w:tplc="47D4E824">
      <w:start w:val="1"/>
      <w:numFmt w:val="lowerLetter"/>
      <w:lvlText w:val="%5."/>
      <w:lvlJc w:val="left"/>
      <w:pPr>
        <w:ind w:left="3600" w:hanging="360"/>
      </w:pPr>
    </w:lvl>
    <w:lvl w:ilvl="5" w:tplc="5114FCF6">
      <w:start w:val="1"/>
      <w:numFmt w:val="lowerRoman"/>
      <w:lvlText w:val="%6."/>
      <w:lvlJc w:val="right"/>
      <w:pPr>
        <w:ind w:left="4320" w:hanging="180"/>
      </w:pPr>
    </w:lvl>
    <w:lvl w:ilvl="6" w:tplc="08DC1DB8">
      <w:start w:val="1"/>
      <w:numFmt w:val="decimal"/>
      <w:lvlText w:val="%7."/>
      <w:lvlJc w:val="left"/>
      <w:pPr>
        <w:ind w:left="5040" w:hanging="360"/>
      </w:pPr>
    </w:lvl>
    <w:lvl w:ilvl="7" w:tplc="961AE448">
      <w:start w:val="1"/>
      <w:numFmt w:val="lowerLetter"/>
      <w:lvlText w:val="%8."/>
      <w:lvlJc w:val="left"/>
      <w:pPr>
        <w:ind w:left="5760" w:hanging="360"/>
      </w:pPr>
    </w:lvl>
    <w:lvl w:ilvl="8" w:tplc="1EF0518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83717"/>
    <w:multiLevelType w:val="singleLevel"/>
    <w:tmpl w:val="69AEB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1AF03C8"/>
    <w:multiLevelType w:val="hybridMultilevel"/>
    <w:tmpl w:val="CCD0F160"/>
    <w:lvl w:ilvl="0" w:tplc="8AB83776">
      <w:start w:val="1"/>
      <w:numFmt w:val="decimal"/>
      <w:lvlText w:val="%1."/>
      <w:lvlJc w:val="left"/>
      <w:pPr>
        <w:ind w:left="720" w:hanging="360"/>
      </w:pPr>
    </w:lvl>
    <w:lvl w:ilvl="1" w:tplc="27B0F8C2">
      <w:start w:val="1"/>
      <w:numFmt w:val="lowerLetter"/>
      <w:lvlText w:val="%2."/>
      <w:lvlJc w:val="left"/>
      <w:pPr>
        <w:ind w:left="1440" w:hanging="360"/>
      </w:pPr>
    </w:lvl>
    <w:lvl w:ilvl="2" w:tplc="AB2C3AA8">
      <w:start w:val="1"/>
      <w:numFmt w:val="lowerRoman"/>
      <w:lvlText w:val="%3."/>
      <w:lvlJc w:val="right"/>
      <w:pPr>
        <w:ind w:left="2160" w:hanging="180"/>
      </w:pPr>
    </w:lvl>
    <w:lvl w:ilvl="3" w:tplc="C6D2DEF4">
      <w:start w:val="1"/>
      <w:numFmt w:val="decimal"/>
      <w:lvlText w:val="%4."/>
      <w:lvlJc w:val="left"/>
      <w:pPr>
        <w:ind w:left="2880" w:hanging="360"/>
      </w:pPr>
    </w:lvl>
    <w:lvl w:ilvl="4" w:tplc="CB5C1EBE">
      <w:start w:val="1"/>
      <w:numFmt w:val="lowerLetter"/>
      <w:lvlText w:val="%5."/>
      <w:lvlJc w:val="left"/>
      <w:pPr>
        <w:ind w:left="3600" w:hanging="360"/>
      </w:pPr>
    </w:lvl>
    <w:lvl w:ilvl="5" w:tplc="D20A4390">
      <w:start w:val="1"/>
      <w:numFmt w:val="lowerRoman"/>
      <w:lvlText w:val="%6."/>
      <w:lvlJc w:val="right"/>
      <w:pPr>
        <w:ind w:left="4320" w:hanging="180"/>
      </w:pPr>
    </w:lvl>
    <w:lvl w:ilvl="6" w:tplc="77D49BF4">
      <w:start w:val="1"/>
      <w:numFmt w:val="decimal"/>
      <w:lvlText w:val="%7."/>
      <w:lvlJc w:val="left"/>
      <w:pPr>
        <w:ind w:left="5040" w:hanging="360"/>
      </w:pPr>
    </w:lvl>
    <w:lvl w:ilvl="7" w:tplc="85F476D6">
      <w:start w:val="1"/>
      <w:numFmt w:val="lowerLetter"/>
      <w:lvlText w:val="%8."/>
      <w:lvlJc w:val="left"/>
      <w:pPr>
        <w:ind w:left="5760" w:hanging="360"/>
      </w:pPr>
    </w:lvl>
    <w:lvl w:ilvl="8" w:tplc="7C5EAC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7"/>
  </w:num>
  <w:num w:numId="5">
    <w:abstractNumId w:val="9"/>
  </w:num>
  <w:num w:numId="6">
    <w:abstractNumId w:val="1"/>
  </w:num>
  <w:num w:numId="7">
    <w:abstractNumId w:val="13"/>
  </w:num>
  <w:num w:numId="8">
    <w:abstractNumId w:val="4"/>
  </w:num>
  <w:num w:numId="9">
    <w:abstractNumId w:val="3"/>
  </w:num>
  <w:num w:numId="10">
    <w:abstractNumId w:val="14"/>
  </w:num>
  <w:num w:numId="11">
    <w:abstractNumId w:val="14"/>
  </w:num>
  <w:num w:numId="12">
    <w:abstractNumId w:val="14"/>
  </w:num>
  <w:num w:numId="13">
    <w:abstractNumId w:val="0"/>
  </w:num>
  <w:num w:numId="14">
    <w:abstractNumId w:val="8"/>
  </w:num>
  <w:num w:numId="15">
    <w:abstractNumId w:val="5"/>
  </w:num>
  <w:num w:numId="16">
    <w:abstractNumId w:val="15"/>
  </w:num>
  <w:num w:numId="17">
    <w:abstractNumId w:val="10"/>
  </w:num>
  <w:num w:numId="18">
    <w:abstractNumId w:val="17"/>
  </w:num>
  <w:num w:numId="19">
    <w:abstractNumId w:val="6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F5"/>
    <w:rsid w:val="00056E97"/>
    <w:rsid w:val="009F4D59"/>
    <w:rsid w:val="00CA0109"/>
    <w:rsid w:val="00E8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9041"/>
  <w15:docId w15:val="{7AFB00CC-C2BC-483E-8E06-95AF6EF6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240"/>
      <w:outlineLvl w:val="0"/>
    </w:pPr>
    <w:rPr>
      <w:b/>
      <w:sz w:val="24"/>
      <w:szCs w:val="24"/>
    </w:rPr>
  </w:style>
  <w:style w:type="paragraph" w:styleId="Heading2">
    <w:name w:val="heading 2"/>
    <w:basedOn w:val="ListNumber"/>
    <w:link w:val="Heading2Char"/>
    <w:uiPriority w:val="9"/>
    <w:semiHidden/>
    <w:unhideWhenUsed/>
    <w:qFormat/>
    <w:pPr>
      <w:numPr>
        <w:numId w:val="0"/>
      </w:numPr>
      <w:spacing w:before="240"/>
      <w:outlineLvl w:val="1"/>
    </w:pPr>
    <w:rPr>
      <w:b/>
      <w:i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pPr>
      <w:spacing w:after="0"/>
    </w:pPr>
    <w:tblPr>
      <w:tblBorders>
        <w:insideH w:val="dotted" w:sz="12" w:space="0" w:color="008CB8" w:themeColor="accen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line="192" w:lineRule="exact"/>
        <w:contextualSpacing/>
        <w:jc w:val="left"/>
      </w:pPr>
      <w:rPr>
        <w:rFonts w:asciiTheme="majorHAnsi" w:hAnsiTheme="majorHAnsi"/>
        <w:b/>
        <w:caps/>
        <w:smallCaps w:val="0"/>
        <w:color w:val="FFFFFF" w:themeColor="background1"/>
        <w:sz w:val="16"/>
      </w:rPr>
      <w:tblPr/>
      <w:tcPr>
        <w:tcBorders>
          <w:top w:val="nil"/>
          <w:left w:val="nil"/>
          <w:bottom w:val="single" w:sz="6" w:space="0" w:color="008CB8" w:themeColor="accent1"/>
          <w:right w:val="nil"/>
          <w:insideH w:val="nil"/>
          <w:insideV w:val="nil"/>
        </w:tcBorders>
        <w:shd w:val="clear" w:color="auto" w:fill="008CB8" w:themeFill="accent1"/>
      </w:tcPr>
    </w:tblStylePr>
  </w:style>
  <w:style w:type="table" w:styleId="TableGrid">
    <w:name w:val="Table Grid"/>
    <w:basedOn w:val="TableNormal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pPr>
        <w:jc w:val="left"/>
      </w:pPr>
      <w:rPr>
        <w:b/>
      </w:rPr>
    </w:tblStyle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</w:style>
  <w:style w:type="character" w:styleId="PlaceholderText">
    <w:name w:val="Placeholder Text"/>
    <w:basedOn w:val="DefaultParagraphFont"/>
    <w:rPr>
      <w:color w:val="808080"/>
    </w:rPr>
  </w:style>
  <w:style w:type="paragraph" w:styleId="Title">
    <w:name w:val="Title"/>
    <w:basedOn w:val="Normal"/>
    <w:link w:val="TitleChar"/>
    <w:uiPriority w:val="10"/>
    <w:qFormat/>
    <w:pPr>
      <w:spacing w:before="120" w:after="0"/>
      <w:contextualSpacing/>
    </w:pPr>
    <w:rPr>
      <w:rFonts w:asciiTheme="majorHAnsi" w:eastAsiaTheme="majorEastAsia" w:hAnsiTheme="majorHAnsi" w:cstheme="majorBidi"/>
      <w:b/>
      <w:color w:val="46641E" w:themeColor="accent6" w:themeShade="8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46641E" w:themeColor="accent6" w:themeShade="80"/>
      <w:kern w:val="28"/>
      <w:sz w:val="72"/>
      <w:szCs w:val="56"/>
    </w:rPr>
  </w:style>
  <w:style w:type="character" w:styleId="Strong">
    <w:name w:val="Strong"/>
    <w:basedOn w:val="DefaultParagraphFont"/>
    <w:rPr>
      <w:b/>
      <w:bCs/>
      <w:sz w:val="24"/>
    </w:rPr>
  </w:style>
  <w:style w:type="paragraph" w:customStyle="1" w:styleId="Reference">
    <w:name w:val="Reference"/>
    <w:basedOn w:val="Normal"/>
    <w:pPr>
      <w:spacing w:after="480" w:line="340" w:lineRule="atLeast"/>
      <w:jc w:val="right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b/>
      <w:sz w:val="24"/>
      <w:szCs w:val="24"/>
    </w:rPr>
  </w:style>
  <w:style w:type="paragraph" w:customStyle="1" w:styleId="Instructions">
    <w:name w:val="Instructions"/>
    <w:basedOn w:val="Normal"/>
    <w:pPr>
      <w:spacing w:before="120"/>
    </w:pPr>
    <w:rPr>
      <w:color w:val="008CB8" w:themeColor="accent1"/>
    </w:rPr>
  </w:style>
  <w:style w:type="paragraph" w:styleId="ListNumber">
    <w:name w:val="List Number"/>
    <w:basedOn w:val="Normal"/>
    <w:pPr>
      <w:numPr>
        <w:numId w:val="3"/>
      </w:numPr>
      <w:spacing w:line="260" w:lineRule="atLeast"/>
    </w:pPr>
  </w:style>
  <w:style w:type="paragraph" w:styleId="ListBullet">
    <w:name w:val="List Bullet"/>
    <w:basedOn w:val="Normal"/>
    <w:pPr>
      <w:numPr>
        <w:ilvl w:val="1"/>
        <w:numId w:val="3"/>
      </w:numPr>
      <w:spacing w:line="260" w:lineRule="atLeast"/>
      <w:contextualSpacing/>
    </w:pPr>
  </w:style>
  <w:style w:type="paragraph" w:styleId="ListNumber2">
    <w:name w:val="List Number 2"/>
    <w:basedOn w:val="Normal"/>
    <w:pPr>
      <w:numPr>
        <w:ilvl w:val="2"/>
        <w:numId w:val="5"/>
      </w:numPr>
      <w:contextualSpacing/>
    </w:p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END">
    <w:name w:val="END"/>
    <w:basedOn w:val="Normal"/>
    <w:pPr>
      <w:pBdr>
        <w:bottom w:val="single" w:sz="4" w:space="2" w:color="000000" w:themeColor="text1"/>
      </w:pBdr>
      <w:jc w:val="right"/>
    </w:pPr>
    <w:rPr>
      <w:b/>
    </w:rPr>
  </w:style>
  <w:style w:type="character" w:customStyle="1" w:styleId="Heading2Char">
    <w:name w:val="Heading 2 Char"/>
    <w:basedOn w:val="DefaultParagraphFont"/>
    <w:link w:val="Heading2"/>
    <w:rPr>
      <w:b/>
      <w:i/>
    </w:rPr>
  </w:style>
  <w:style w:type="table" w:customStyle="1" w:styleId="PlainTable11">
    <w:name w:val="Plain Table 11"/>
    <w:basedOn w:val="TableNormal"/>
    <w:pPr>
      <w:spacing w:after="0"/>
    </w:pPr>
    <w:tblPr>
      <w:tblStyleRowBandSize w:val="1"/>
      <w:tblStyleColBandSize w:val="1"/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color w:val="46641E" w:themeColor="accent6" w:themeShade="80"/>
      </w:rPr>
    </w:tblStylePr>
    <w:tblStylePr w:type="lastCol">
      <w:rPr>
        <w:b w:val="0"/>
        <w:bCs/>
      </w:rPr>
    </w:tblStylePr>
    <w:tblStylePr w:type="nwCell">
      <w:rPr>
        <w:b/>
      </w:rPr>
    </w:tblStylePr>
  </w:style>
  <w:style w:type="character" w:styleId="Hyperlink">
    <w:name w:val="Hyperlink"/>
    <w:rPr>
      <w:color w:val="008CB8" w:themeColor="accent1"/>
      <w:u w:val="single"/>
    </w:rPr>
  </w:style>
  <w:style w:type="paragraph" w:customStyle="1" w:styleId="Classification">
    <w:name w:val="Classification"/>
    <w:basedOn w:val="Title"/>
    <w:pPr>
      <w:spacing w:after="120"/>
    </w:pPr>
    <w:rPr>
      <w:b w:val="0"/>
      <w:sz w:val="32"/>
    </w:rPr>
  </w:style>
  <w:style w:type="paragraph" w:customStyle="1" w:styleId="SubjectLine">
    <w:name w:val="Subject Line"/>
    <w:basedOn w:val="Normal"/>
    <w:link w:val="SubjectLineChar"/>
    <w:pPr>
      <w:spacing w:after="0"/>
    </w:pPr>
    <w:rPr>
      <w:b/>
    </w:rPr>
  </w:style>
  <w:style w:type="character" w:customStyle="1" w:styleId="SubjectLineChar">
    <w:name w:val="Subject Line Char"/>
    <w:basedOn w:val="DefaultParagraphFont"/>
    <w:link w:val="SubjectLine"/>
    <w:rPr>
      <w:b/>
    </w:rPr>
  </w:style>
  <w:style w:type="character" w:customStyle="1" w:styleId="FieldEntry">
    <w:name w:val="Field Entry"/>
    <w:basedOn w:val="DefaultParagraphFont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u w:val="single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?><Relationships xmlns="http://schemas.openxmlformats.org/package/2006/relationships"><Relationship Target="media/image1.png" Type="http://schemas.openxmlformats.org/officeDocument/2006/relationships/image" Id="rId8"></Relationship><Relationship Target="fontTable.xml" Type="http://schemas.openxmlformats.org/officeDocument/2006/relationships/fontTable" Id="rId13"></Relationship><Relationship Target="settings.xml" Type="http://schemas.openxmlformats.org/officeDocument/2006/relationships/settings" Id="rId3"></Relationship><Relationship TargetMode="External" Target="mailto:governmentservices@doc.govt.nz" Type="http://schemas.openxmlformats.org/officeDocument/2006/relationships/hyperlink" Id="rId7"></Relationship><Relationship Target="footer2.xml" Type="http://schemas.openxmlformats.org/officeDocument/2006/relationships/footer" Id="rId12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header2.xml" Type="http://schemas.openxmlformats.org/officeDocument/2006/relationships/header" Id="rId11"></Relationship><Relationship Target="footnotes.xml" Type="http://schemas.openxmlformats.org/officeDocument/2006/relationships/footnotes" Id="rId5"></Relationship><Relationship Target="footer1.xml" Type="http://schemas.openxmlformats.org/officeDocument/2006/relationships/footer" Id="rId10"></Relationship><Relationship Target="webSettings.xml" Type="http://schemas.openxmlformats.org/officeDocument/2006/relationships/webSettings" Id="rId4"></Relationship><Relationship Target="header1.xml" Type="http://schemas.openxmlformats.org/officeDocument/2006/relationships/header" Id="rId9"></Relationship><Relationship Target="theme/theme1.xml" Type="http://schemas.openxmlformats.org/officeDocument/2006/relationships/theme" Id="rId14"></Relationship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Department of Conservation">
      <a:dk1>
        <a:sysClr val="windowText" lastClr="000000"/>
      </a:dk1>
      <a:lt1>
        <a:sysClr val="window" lastClr="FFFFFF"/>
      </a:lt1>
      <a:dk2>
        <a:srgbClr val="6C2600"/>
      </a:dk2>
      <a:lt2>
        <a:srgbClr val="EBE5DA"/>
      </a:lt2>
      <a:accent1>
        <a:srgbClr val="008CB8"/>
      </a:accent1>
      <a:accent2>
        <a:srgbClr val="5A3795"/>
      </a:accent2>
      <a:accent3>
        <a:srgbClr val="E12991"/>
      </a:accent3>
      <a:accent4>
        <a:srgbClr val="F26531"/>
      </a:accent4>
      <a:accent5>
        <a:srgbClr val="C1B400"/>
      </a:accent5>
      <a:accent6>
        <a:srgbClr val="8DC63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>iTree for WorkSafe Tasmania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abichan</dc:creator>
  <cp:lastModifiedBy>Aaron Riceedwards</cp:lastModifiedBy>
  <cp:revision>4</cp:revision>
  <cp:lastPrinted>2020-11-24T01:45:00Z</cp:lastPrinted>
  <dcterms:created xsi:type="dcterms:W3CDTF">2020-11-24T01:44:00Z</dcterms:created>
  <dcterms:modified xsi:type="dcterms:W3CDTF">2020-11-24T01:45:00Z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16" name="DISdDocName">
    <vt:lpwstr>DOC-6504292</vt:lpwstr>
  </property>
  <property fmtid="{D5CDD505-2E9C-101B-9397-08002B2CF9AE}" pid="17" name="DISProperties">
    <vt:lpwstr>DISdDocName,DIScgiUrl,DISdUser,DISdID,DISidcName,DISTaskPaneUrl</vt:lpwstr>
  </property>
  <property fmtid="{D5CDD505-2E9C-101B-9397-08002B2CF9AE}" pid="18" name="DIScgiUrl">
    <vt:lpwstr>https://doccm.doc.govt.nz/cs/idcplg</vt:lpwstr>
  </property>
  <property fmtid="{D5CDD505-2E9C-101B-9397-08002B2CF9AE}" pid="19" name="DISdUser">
    <vt:lpwstr>soapuser</vt:lpwstr>
  </property>
  <property fmtid="{D5CDD505-2E9C-101B-9397-08002B2CF9AE}" pid="20" name="DISdID">
    <vt:lpwstr>7919075</vt:lpwstr>
  </property>
  <property fmtid="{D5CDD505-2E9C-101B-9397-08002B2CF9AE}" pid="21" name="DISidcName">
    <vt:lpwstr>docprd12con116200</vt:lpwstr>
  </property>
  <property fmtid="{D5CDD505-2E9C-101B-9397-08002B2CF9AE}" pid="22" name="DISTaskPaneUrl">
    <vt:lpwstr>https://doccm.doc.govt.nz/cs/idcplg?IdcService=DESKTOP_DOC_INFO&amp;dDocName=DOC-6504292&amp;dID=7919075&amp;ClientControlled=DocMan,taskpane&amp;coreContentOnly=1</vt:lpwstr>
  </property>
</Properties>
</file>